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51" w:rsidRDefault="00E56972" w:rsidP="00A71851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</w:t>
      </w:r>
      <w:r w:rsidR="00A71851">
        <w:rPr>
          <w:rFonts w:ascii="宋体" w:hAnsi="宋体" w:hint="eastAsia"/>
          <w:szCs w:val="21"/>
        </w:rPr>
        <w:t>二</w:t>
      </w:r>
    </w:p>
    <w:p w:rsidR="00A71851" w:rsidRDefault="00A71851" w:rsidP="00A71851">
      <w:pPr>
        <w:spacing w:line="460" w:lineRule="exact"/>
        <w:jc w:val="center"/>
        <w:rPr>
          <w:rFonts w:ascii="宋体" w:hAnsi="宋体"/>
          <w:b/>
          <w:sz w:val="28"/>
          <w:szCs w:val="21"/>
        </w:rPr>
      </w:pPr>
      <w:r>
        <w:rPr>
          <w:rFonts w:ascii="宋体" w:hAnsi="宋体" w:hint="eastAsia"/>
          <w:b/>
          <w:sz w:val="28"/>
          <w:szCs w:val="21"/>
        </w:rPr>
        <w:t>中央广播电视大学</w:t>
      </w:r>
    </w:p>
    <w:p w:rsidR="00A71851" w:rsidRDefault="00A71851" w:rsidP="00A71851">
      <w:pPr>
        <w:spacing w:line="460" w:lineRule="exact"/>
        <w:jc w:val="center"/>
        <w:rPr>
          <w:rFonts w:ascii="宋体" w:hAnsi="宋体"/>
          <w:b/>
          <w:sz w:val="28"/>
          <w:szCs w:val="21"/>
        </w:rPr>
      </w:pPr>
      <w:r>
        <w:rPr>
          <w:rFonts w:ascii="宋体" w:hAnsi="宋体" w:hint="eastAsia"/>
          <w:b/>
          <w:sz w:val="28"/>
          <w:szCs w:val="21"/>
        </w:rPr>
        <w:t>学</w:t>
      </w:r>
      <w:r>
        <w:rPr>
          <w:rFonts w:ascii="宋体" w:hAnsi="宋体"/>
          <w:b/>
          <w:sz w:val="28"/>
          <w:szCs w:val="21"/>
        </w:rPr>
        <w:t xml:space="preserve"> </w:t>
      </w:r>
      <w:r>
        <w:rPr>
          <w:rFonts w:ascii="宋体" w:hAnsi="宋体" w:hint="eastAsia"/>
          <w:b/>
          <w:sz w:val="28"/>
          <w:szCs w:val="21"/>
        </w:rPr>
        <w:t>生</w:t>
      </w:r>
      <w:r>
        <w:rPr>
          <w:rFonts w:ascii="宋体" w:hAnsi="宋体"/>
          <w:b/>
          <w:sz w:val="28"/>
          <w:szCs w:val="21"/>
        </w:rPr>
        <w:t xml:space="preserve"> </w:t>
      </w:r>
      <w:r>
        <w:rPr>
          <w:rFonts w:ascii="宋体" w:hAnsi="宋体" w:hint="eastAsia"/>
          <w:b/>
          <w:sz w:val="28"/>
          <w:szCs w:val="21"/>
        </w:rPr>
        <w:t>转</w:t>
      </w:r>
      <w:r>
        <w:rPr>
          <w:rFonts w:ascii="宋体" w:hAnsi="宋体"/>
          <w:b/>
          <w:sz w:val="28"/>
          <w:szCs w:val="21"/>
        </w:rPr>
        <w:t xml:space="preserve"> </w:t>
      </w:r>
      <w:r>
        <w:rPr>
          <w:rFonts w:ascii="宋体" w:hAnsi="宋体" w:hint="eastAsia"/>
          <w:b/>
          <w:sz w:val="28"/>
          <w:szCs w:val="21"/>
        </w:rPr>
        <w:t>专</w:t>
      </w:r>
      <w:r>
        <w:rPr>
          <w:rFonts w:ascii="宋体" w:hAnsi="宋体"/>
          <w:b/>
          <w:sz w:val="28"/>
          <w:szCs w:val="21"/>
        </w:rPr>
        <w:t xml:space="preserve"> </w:t>
      </w:r>
      <w:r>
        <w:rPr>
          <w:rFonts w:ascii="宋体" w:hAnsi="宋体" w:hint="eastAsia"/>
          <w:b/>
          <w:sz w:val="28"/>
          <w:szCs w:val="21"/>
        </w:rPr>
        <w:t>业</w:t>
      </w:r>
      <w:r>
        <w:rPr>
          <w:rFonts w:ascii="宋体" w:hAnsi="宋体"/>
          <w:b/>
          <w:sz w:val="28"/>
          <w:szCs w:val="21"/>
        </w:rPr>
        <w:t xml:space="preserve"> </w:t>
      </w:r>
      <w:r>
        <w:rPr>
          <w:rFonts w:ascii="宋体" w:hAnsi="宋体" w:hint="eastAsia"/>
          <w:b/>
          <w:sz w:val="28"/>
          <w:szCs w:val="21"/>
        </w:rPr>
        <w:t>审 批</w:t>
      </w:r>
      <w:r>
        <w:rPr>
          <w:rFonts w:ascii="宋体" w:hAnsi="宋体"/>
          <w:b/>
          <w:sz w:val="28"/>
          <w:szCs w:val="21"/>
        </w:rPr>
        <w:t xml:space="preserve"> </w:t>
      </w:r>
      <w:r>
        <w:rPr>
          <w:rFonts w:ascii="宋体" w:hAnsi="宋体" w:hint="eastAsia"/>
          <w:b/>
          <w:sz w:val="28"/>
          <w:szCs w:val="21"/>
        </w:rPr>
        <w:t>表</w:t>
      </w:r>
    </w:p>
    <w:p w:rsidR="00A71851" w:rsidRDefault="00A71851" w:rsidP="00A71851">
      <w:pPr>
        <w:spacing w:line="460" w:lineRule="exact"/>
        <w:jc w:val="center"/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542"/>
        <w:gridCol w:w="676"/>
        <w:gridCol w:w="1219"/>
        <w:gridCol w:w="627"/>
        <w:gridCol w:w="592"/>
        <w:gridCol w:w="6"/>
        <w:gridCol w:w="1215"/>
        <w:gridCol w:w="2438"/>
      </w:tblGrid>
      <w:tr w:rsidR="00A71851" w:rsidTr="00C20B4F">
        <w:trPr>
          <w:trHeight w:val="58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A71851" w:rsidTr="00C20B4F">
        <w:trPr>
          <w:cantSplit/>
          <w:trHeight w:val="56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入学时间</w:t>
            </w:r>
          </w:p>
        </w:tc>
        <w:tc>
          <w:tcPr>
            <w:tcW w:w="7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年   </w:t>
            </w:r>
            <w:r>
              <w:rPr>
                <w:rFonts w:ascii="宋体" w:hAnsi="宋体" w:hint="eastAsia"/>
                <w:szCs w:val="21"/>
              </w:rPr>
              <w:t>春（    ）/ 秋（    ）</w:t>
            </w:r>
            <w:r>
              <w:rPr>
                <w:rFonts w:ascii="宋体" w:hAnsi="宋体" w:hint="eastAsia"/>
              </w:rPr>
              <w:t xml:space="preserve">  季</w:t>
            </w:r>
          </w:p>
        </w:tc>
      </w:tr>
      <w:tr w:rsidR="00A71851" w:rsidTr="00C20B4F">
        <w:trPr>
          <w:cantSplit/>
          <w:trHeight w:val="56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学生类别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学习层次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A71851" w:rsidTr="00C20B4F">
        <w:trPr>
          <w:cantSplit/>
          <w:trHeight w:val="58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现修专业</w:t>
            </w:r>
            <w:proofErr w:type="gramEnd"/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班号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A71851" w:rsidTr="00C20B4F">
        <w:trPr>
          <w:cantSplit/>
          <w:trHeight w:val="552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转</w:t>
            </w:r>
            <w:proofErr w:type="gramStart"/>
            <w:r>
              <w:rPr>
                <w:rFonts w:ascii="宋体" w:hAnsi="宋体" w:hint="eastAsia"/>
              </w:rPr>
              <w:t>修专业</w:t>
            </w:r>
            <w:proofErr w:type="gramEnd"/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班号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A71851" w:rsidTr="00C20B4F">
        <w:trPr>
          <w:cantSplit/>
          <w:trHeight w:val="552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专科所修专业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A71851" w:rsidTr="00C20B4F">
        <w:trPr>
          <w:trHeight w:val="2790"/>
          <w:jc w:val="center"/>
        </w:trPr>
        <w:tc>
          <w:tcPr>
            <w:tcW w:w="8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转专业理由：</w:t>
            </w:r>
          </w:p>
          <w:p w:rsidR="00A71851" w:rsidRDefault="00A71851" w:rsidP="00C20B4F">
            <w:pPr>
              <w:spacing w:line="4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1．工作变动          （      ）</w:t>
            </w:r>
          </w:p>
          <w:p w:rsidR="00A71851" w:rsidRDefault="00A71851" w:rsidP="00C20B4F">
            <w:pPr>
              <w:spacing w:line="4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2．不适应本专业的学习（      ）</w:t>
            </w:r>
          </w:p>
          <w:p w:rsidR="00A71851" w:rsidRDefault="00A71851" w:rsidP="00C20B4F">
            <w:pPr>
              <w:spacing w:line="4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3．其他原因          （      ）</w:t>
            </w:r>
          </w:p>
          <w:p w:rsidR="00A71851" w:rsidRDefault="00A71851" w:rsidP="00C20B4F">
            <w:pPr>
              <w:spacing w:line="460" w:lineRule="exact"/>
              <w:ind w:firstLine="561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申请人签名：</w:t>
            </w:r>
          </w:p>
          <w:p w:rsidR="00A71851" w:rsidRDefault="00A71851" w:rsidP="00C20B4F">
            <w:pPr>
              <w:spacing w:line="460" w:lineRule="exact"/>
              <w:ind w:firstLine="643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A71851" w:rsidTr="00C20B4F">
        <w:trPr>
          <w:cantSplit/>
          <w:trHeight w:val="2369"/>
          <w:jc w:val="center"/>
        </w:trPr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Default="00A71851" w:rsidP="00C20B4F">
            <w:pPr>
              <w:spacing w:line="4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  <w:proofErr w:type="gramStart"/>
            <w:r>
              <w:rPr>
                <w:rFonts w:ascii="宋体" w:hAnsi="宋体" w:hint="eastAsia"/>
              </w:rPr>
              <w:t>点主管</w:t>
            </w:r>
            <w:proofErr w:type="gramEnd"/>
            <w:r>
              <w:rPr>
                <w:rFonts w:ascii="宋体" w:hAnsi="宋体" w:hint="eastAsia"/>
              </w:rPr>
              <w:t>部门意见</w:t>
            </w:r>
          </w:p>
          <w:p w:rsidR="00A71851" w:rsidRDefault="00A71851" w:rsidP="00C20B4F">
            <w:pPr>
              <w:spacing w:line="460" w:lineRule="exact"/>
              <w:ind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:rsidR="00A71851" w:rsidRDefault="00A71851" w:rsidP="00C20B4F">
            <w:pPr>
              <w:spacing w:line="460" w:lineRule="exact"/>
              <w:ind w:firstLine="210"/>
              <w:rPr>
                <w:rFonts w:ascii="宋体" w:hAnsi="宋体"/>
              </w:rPr>
            </w:pPr>
          </w:p>
          <w:p w:rsidR="00A71851" w:rsidRDefault="00A71851" w:rsidP="00C20B4F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（公章）</w:t>
            </w:r>
          </w:p>
          <w:p w:rsidR="00A71851" w:rsidRDefault="00A71851" w:rsidP="00C20B4F">
            <w:pPr>
              <w:spacing w:line="4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  <w:p w:rsidR="00A71851" w:rsidRDefault="00A71851" w:rsidP="00C20B4F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1" w:rsidRPr="00F12244" w:rsidRDefault="00A71851" w:rsidP="00C20B4F">
            <w:pPr>
              <w:spacing w:line="460" w:lineRule="exact"/>
              <w:rPr>
                <w:rFonts w:ascii="宋体" w:hAnsi="宋体"/>
                <w:color w:val="FF6600"/>
              </w:rPr>
            </w:pPr>
            <w:r>
              <w:rPr>
                <w:rFonts w:ascii="宋体" w:hAnsi="宋体" w:hint="eastAsia"/>
              </w:rPr>
              <w:t>省级电大</w:t>
            </w:r>
            <w:r w:rsidRPr="00A945EF">
              <w:rPr>
                <w:rFonts w:ascii="宋体" w:hAnsi="宋体" w:hint="eastAsia"/>
              </w:rPr>
              <w:t>主管部门意见</w:t>
            </w:r>
          </w:p>
          <w:p w:rsidR="00A71851" w:rsidRDefault="00A71851" w:rsidP="00C20B4F">
            <w:pPr>
              <w:spacing w:line="460" w:lineRule="exact"/>
              <w:ind w:firstLine="1260"/>
              <w:rPr>
                <w:rFonts w:ascii="宋体" w:hAnsi="宋体"/>
              </w:rPr>
            </w:pPr>
          </w:p>
          <w:p w:rsidR="00A71851" w:rsidRDefault="00A71851" w:rsidP="00C20B4F">
            <w:pPr>
              <w:spacing w:line="460" w:lineRule="exact"/>
              <w:ind w:firstLine="1260"/>
              <w:rPr>
                <w:rFonts w:ascii="宋体" w:hAnsi="宋体"/>
              </w:rPr>
            </w:pPr>
          </w:p>
          <w:p w:rsidR="00A71851" w:rsidRDefault="00A71851" w:rsidP="00C20B4F">
            <w:pPr>
              <w:spacing w:line="460" w:lineRule="exact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（公章）</w:t>
            </w:r>
          </w:p>
          <w:p w:rsidR="00A71851" w:rsidRDefault="00A71851" w:rsidP="00C20B4F">
            <w:pPr>
              <w:spacing w:line="4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          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  <w:p w:rsidR="00A71851" w:rsidRDefault="00A71851" w:rsidP="00C20B4F">
            <w:pPr>
              <w:spacing w:line="460" w:lineRule="exact"/>
              <w:rPr>
                <w:rFonts w:ascii="宋体" w:hAnsi="宋体"/>
              </w:rPr>
            </w:pPr>
          </w:p>
        </w:tc>
      </w:tr>
    </w:tbl>
    <w:p w:rsidR="00A71851" w:rsidRDefault="00A71851" w:rsidP="00A71851">
      <w:pPr>
        <w:rPr>
          <w:rFonts w:ascii="宋体" w:hAnsi="宋体"/>
        </w:rPr>
      </w:pPr>
    </w:p>
    <w:p w:rsidR="00A71851" w:rsidRDefault="00A71851" w:rsidP="00A71851">
      <w:pPr>
        <w:rPr>
          <w:rFonts w:ascii="宋体" w:hAns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166370</wp:posOffset>
                </wp:positionV>
                <wp:extent cx="685800" cy="297180"/>
                <wp:effectExtent l="0" t="0" r="0" b="762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851" w:rsidRDefault="00A71851" w:rsidP="00A718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80pt;margin-top:13.1pt;width:5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" o:allowincell="f" filled="f" stroked="f">
                <v:textbox>
                  <w:txbxContent>
                    <w:p w:rsidR="00A71851" w:rsidRDefault="00A71851" w:rsidP="00A7185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114300</wp:posOffset>
                </wp:positionH>
                <wp:positionV relativeFrom="paragraph">
                  <wp:posOffset>166370</wp:posOffset>
                </wp:positionV>
                <wp:extent cx="685800" cy="297180"/>
                <wp:effectExtent l="0" t="0" r="0" b="762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851" w:rsidRDefault="00A71851" w:rsidP="00A718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9pt;margin-top:13.1pt;width:5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" o:allowincell="f" filled="f" stroked="f">
                <v:textbox>
                  <w:txbxContent>
                    <w:p w:rsidR="00A71851" w:rsidRDefault="00A71851" w:rsidP="00A7185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宋体" w:hAnsi="宋体" w:hint="eastAsia"/>
        </w:rPr>
        <w:t>填表说明：</w:t>
      </w:r>
    </w:p>
    <w:p w:rsidR="00A71851" w:rsidRDefault="00A71851" w:rsidP="00A7185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①入学时间请填写年份并在相应的季节后划“</w:t>
      </w:r>
      <w:r>
        <w:rPr>
          <w:rFonts w:ascii="宋体" w:hAnsi="宋体"/>
          <w:szCs w:val="21"/>
        </w:rPr>
        <w:t>√</w:t>
      </w:r>
      <w:r>
        <w:rPr>
          <w:rFonts w:ascii="宋体" w:hAnsi="宋体" w:hint="eastAsia"/>
          <w:szCs w:val="21"/>
        </w:rPr>
        <w:t>”；“转专业理由”可在相应内容后划“</w:t>
      </w:r>
      <w:r>
        <w:rPr>
          <w:rFonts w:ascii="宋体" w:hAnsi="宋体"/>
          <w:szCs w:val="21"/>
        </w:rPr>
        <w:t>√</w:t>
      </w:r>
      <w:r>
        <w:rPr>
          <w:rFonts w:ascii="宋体" w:hAnsi="宋体" w:hint="eastAsia"/>
          <w:szCs w:val="21"/>
        </w:rPr>
        <w:t>”，“其他原因”需详细说明。</w:t>
      </w:r>
    </w:p>
    <w:p w:rsidR="00A71851" w:rsidRDefault="00A71851" w:rsidP="00A71851">
      <w:pPr>
        <w:rPr>
          <w:rFonts w:ascii="宋体" w:hAnsi="宋体"/>
        </w:rPr>
      </w:pPr>
      <w:r>
        <w:rPr>
          <w:rFonts w:ascii="宋体" w:hAnsi="宋体" w:hint="eastAsia"/>
          <w:szCs w:val="21"/>
        </w:rPr>
        <w:t>②</w:t>
      </w:r>
      <w:r>
        <w:rPr>
          <w:rFonts w:ascii="宋体" w:hAnsi="宋体" w:hint="eastAsia"/>
        </w:rPr>
        <w:t>申请人为专科层次的学生，不需填写“专科所修专业”一栏。</w:t>
      </w:r>
    </w:p>
    <w:p w:rsidR="00A71851" w:rsidRDefault="00A71851" w:rsidP="00A7185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③“主管部门意见”为学籍管理科上级部门意见，如教务处、学生处等。</w:t>
      </w:r>
    </w:p>
    <w:p w:rsidR="00A71851" w:rsidRDefault="00A71851" w:rsidP="00A71851">
      <w:pPr>
        <w:ind w:left="178" w:hangingChars="85" w:hanging="17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④此表一式三份，分别留存教学点、省级电大和中央电大。</w:t>
      </w:r>
    </w:p>
    <w:p w:rsidR="00A71851" w:rsidRDefault="00A71851" w:rsidP="00A71851">
      <w:pPr>
        <w:spacing w:line="480" w:lineRule="exact"/>
        <w:rPr>
          <w:rFonts w:ascii="宋体" w:hAnsi="宋体"/>
          <w:szCs w:val="21"/>
        </w:rPr>
      </w:pPr>
    </w:p>
    <w:p w:rsidR="00762378" w:rsidRPr="00A71851" w:rsidRDefault="00762378"/>
    <w:sectPr w:rsidR="00762378" w:rsidRPr="00A7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01" w:rsidRDefault="00E04601" w:rsidP="00E56972">
      <w:r>
        <w:separator/>
      </w:r>
    </w:p>
  </w:endnote>
  <w:endnote w:type="continuationSeparator" w:id="0">
    <w:p w:rsidR="00E04601" w:rsidRDefault="00E04601" w:rsidP="00E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01" w:rsidRDefault="00E04601" w:rsidP="00E56972">
      <w:r>
        <w:separator/>
      </w:r>
    </w:p>
  </w:footnote>
  <w:footnote w:type="continuationSeparator" w:id="0">
    <w:p w:rsidR="00E04601" w:rsidRDefault="00E04601" w:rsidP="00E56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51"/>
    <w:rsid w:val="00762378"/>
    <w:rsid w:val="00A71851"/>
    <w:rsid w:val="00E04601"/>
    <w:rsid w:val="00E5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9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9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9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9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童柳</dc:creator>
  <cp:lastModifiedBy>童柳</cp:lastModifiedBy>
  <cp:revision>2</cp:revision>
  <dcterms:created xsi:type="dcterms:W3CDTF">2017-09-21T07:29:00Z</dcterms:created>
  <dcterms:modified xsi:type="dcterms:W3CDTF">2017-09-21T07:30:00Z</dcterms:modified>
</cp:coreProperties>
</file>