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D9E3D">
      <w:pPr>
        <w:spacing w:line="556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</w:rPr>
        <w:t>1</w:t>
      </w:r>
    </w:p>
    <w:p w14:paraId="5CC22CA5">
      <w:pPr>
        <w:spacing w:before="156" w:beforeLines="50" w:line="556" w:lineRule="exact"/>
        <w:jc w:val="center"/>
        <w:rPr>
          <w:rFonts w:ascii="Times New Roman" w:hAnsi="Times New Roman" w:eastAsia="方正小标宋_GBK" w:cs="Times New Roman"/>
          <w:sz w:val="44"/>
          <w:szCs w:val="44"/>
          <w:shd w:val="clear" w:color="auto" w:fill="FFFFFF"/>
        </w:rPr>
      </w:pPr>
      <w:r>
        <w:rPr>
          <w:rFonts w:ascii="Times New Roman" w:hAnsi="Times New Roman" w:eastAsia="方正小标宋_GBK" w:cs="Times New Roman"/>
          <w:sz w:val="44"/>
          <w:szCs w:val="44"/>
        </w:rPr>
        <w:t>2024</w:t>
      </w:r>
      <w:r>
        <w:rPr>
          <w:rFonts w:ascii="Times New Roman" w:hAnsi="Times New Roman" w:eastAsia="方正小标宋_GBK" w:cs="Times New Roman"/>
          <w:sz w:val="44"/>
          <w:szCs w:val="44"/>
          <w:shd w:val="clear" w:color="auto" w:fill="FFFFFF"/>
        </w:rPr>
        <w:t>年</w:t>
      </w:r>
      <w:r>
        <w:rPr>
          <w:rFonts w:hint="eastAsia" w:ascii="Times New Roman" w:hAnsi="Times New Roman" w:eastAsia="方正小标宋_GBK" w:cs="Times New Roman"/>
          <w:sz w:val="44"/>
          <w:szCs w:val="44"/>
          <w:shd w:val="clear" w:color="auto" w:fill="FFFFFF"/>
        </w:rPr>
        <w:t>秋</w:t>
      </w:r>
      <w:r>
        <w:rPr>
          <w:rFonts w:ascii="Times New Roman" w:hAnsi="Times New Roman" w:eastAsia="方正小标宋_GBK" w:cs="Times New Roman"/>
          <w:sz w:val="44"/>
          <w:szCs w:val="44"/>
          <w:shd w:val="clear" w:color="auto" w:fill="FFFFFF"/>
        </w:rPr>
        <w:t>季学期教务工作安排</w:t>
      </w:r>
    </w:p>
    <w:p w14:paraId="407B218E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一、</w:t>
      </w: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9</w:t>
      </w: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14:paraId="04679E61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1．学期开设课程制定、启用及发布。</w:t>
      </w:r>
    </w:p>
    <w:p w14:paraId="06A0DC9B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2．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一网一平台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课程梳理及课程开设工作。</w:t>
      </w:r>
    </w:p>
    <w:p w14:paraId="12F76804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3．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一网一平台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课程负责人账号管理及赋权工作。</w:t>
      </w:r>
    </w:p>
    <w:p w14:paraId="0FDC9F73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4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．组织课程负责人依照《国家开放大学江苏分部开放教育课程负责人工作职责》，对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一网一平台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课程开展部署工作，确保所有课程在规定时限内全部部署完毕。</w:t>
      </w:r>
    </w:p>
    <w:p w14:paraId="450E44E6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5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．制定一网一平台课程开设总表，发布本学期网上教学工作安排。</w:t>
      </w:r>
    </w:p>
    <w:p w14:paraId="49066675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6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．组织地方学院和学习中心开展选课分班及分配辅导教师工作。</w:t>
      </w:r>
    </w:p>
    <w:p w14:paraId="179EA581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7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．组织开展2024年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秋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季学期毕业作业（论文、设计）答辩准备工作。</w:t>
      </w:r>
    </w:p>
    <w:p w14:paraId="79B096E8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二、</w:t>
      </w: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10</w:t>
      </w: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14:paraId="51EB3BE0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1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．网上实时教学活动BBS申报及审核。</w:t>
      </w:r>
    </w:p>
    <w:p w14:paraId="4C679EB7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2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．组织开展期初网上教学检查工作。</w:t>
      </w:r>
    </w:p>
    <w:p w14:paraId="3D959735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3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．组织开展免修免考申报及审核工作。</w:t>
      </w:r>
    </w:p>
    <w:p w14:paraId="109B3DF3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4．分部发布直播辅导课课表，学习中心报面授（直播）辅导课课表。</w:t>
      </w:r>
    </w:p>
    <w:p w14:paraId="1FA453E9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5．召开2024年综合教学检查推进会。</w:t>
      </w:r>
    </w:p>
    <w:p w14:paraId="746D7036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6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．组织开展2024年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秋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季学期毕业作业（论文、设计）答辩。</w:t>
      </w:r>
    </w:p>
    <w:p w14:paraId="5A78B271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7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．组织学习中心上报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11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月需终审验收的学位论文电子稿。</w:t>
      </w:r>
    </w:p>
    <w:p w14:paraId="6796DB46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三、</w:t>
      </w: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11</w:t>
      </w: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14:paraId="01F77747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1．开展实时教学活动BBS督查工作。</w:t>
      </w:r>
    </w:p>
    <w:p w14:paraId="70267224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2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．组织开展2024年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秋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季学期毕业作业（论文、设计）答辩。</w:t>
      </w:r>
    </w:p>
    <w:p w14:paraId="6BADCF0E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3．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每周编制并发布教师课程教学行为统计表和各学习中心网检数据。</w:t>
      </w:r>
    </w:p>
    <w:p w14:paraId="1B02FB0D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4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．在线审核、上报2024年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秋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季申报学位学生的相关材料。</w:t>
      </w:r>
    </w:p>
    <w:p w14:paraId="5F2D86BB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5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．制定202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5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年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mn-Mong-CN"/>
        </w:rPr>
        <w:t>春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季学期开设课程表。</w:t>
      </w:r>
    </w:p>
    <w:p w14:paraId="4F4617C5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6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．组织团队赴相关学习中心开展学习支持服务工作。</w:t>
      </w:r>
    </w:p>
    <w:p w14:paraId="60247F92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7．开展2024年综合教学检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查工作及听评课督导工作。</w:t>
      </w:r>
    </w:p>
    <w:p w14:paraId="19D6245F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8．组织开展毕业作业（论文、设计）终审验收工作。</w:t>
      </w:r>
    </w:p>
    <w:p w14:paraId="2AF3BBC2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黑体简体" w:cs="Times New Roman"/>
          <w:b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四</w:t>
      </w: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、</w:t>
      </w: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12</w:t>
      </w: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14:paraId="64FBE5D3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32"/>
          <w:szCs w:val="32"/>
          <w:lang w:bidi="mn-Mong-CN"/>
        </w:rPr>
        <w:t>1．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持续开展实时教学活动BBS督查工作。</w:t>
      </w:r>
    </w:p>
    <w:p w14:paraId="636403DB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2．每周编制并发布教师课程教学行为统计表和各学习中心网检数据。</w:t>
      </w:r>
    </w:p>
    <w:p w14:paraId="072681B1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3．组织学习支持服务团队赴相关学习中心开展工作。</w:t>
      </w:r>
    </w:p>
    <w:p w14:paraId="2823AF05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4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．制定202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5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年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春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季学期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开课一览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表、专业负责人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一览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表。</w:t>
      </w:r>
    </w:p>
    <w:p w14:paraId="1267A59E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五</w:t>
      </w: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、</w:t>
      </w: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2025年1</w:t>
      </w: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14:paraId="0925A748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1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．对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学习中心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各类教学指标开展综合性数据统计分析。</w:t>
      </w:r>
    </w:p>
    <w:p w14:paraId="67B1D679">
      <w:pPr>
        <w:shd w:val="clear" w:color="auto" w:fill="FFFFFF"/>
        <w:spacing w:line="556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2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．组织开展期末网上教学检查工作。</w:t>
      </w:r>
    </w:p>
    <w:p w14:paraId="5F9A7F37">
      <w:pPr>
        <w:shd w:val="clear" w:color="auto" w:fill="FFFFFF"/>
        <w:spacing w:line="556" w:lineRule="exact"/>
        <w:ind w:firstLine="643" w:firstLineChars="200"/>
        <w:jc w:val="lef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color w:val="000000"/>
          <w:kern w:val="0"/>
          <w:sz w:val="32"/>
          <w:szCs w:val="32"/>
          <w:lang w:bidi="mn-Mong-CN"/>
        </w:rPr>
        <w:t>注：</w:t>
      </w:r>
      <w:r>
        <w:rPr>
          <w:rFonts w:ascii="Times New Roman" w:hAnsi="Times New Roman" w:eastAsia="方正仿宋_GBK" w:cs="Times New Roman"/>
          <w:color w:val="000000"/>
          <w:kern w:val="0"/>
          <w:sz w:val="32"/>
          <w:szCs w:val="32"/>
          <w:lang w:bidi="mn-Mong-CN"/>
        </w:rPr>
        <w:t>以上事宜如有变动，另行通知。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lYWMxNTA2NTRhZTYyMGEwZGQ2OGZlYTg3Mzk4OTcifQ=="/>
  </w:docVars>
  <w:rsids>
    <w:rsidRoot w:val="000F34DF"/>
    <w:rsid w:val="00024C7A"/>
    <w:rsid w:val="000374C9"/>
    <w:rsid w:val="00055304"/>
    <w:rsid w:val="00056B0A"/>
    <w:rsid w:val="000E1283"/>
    <w:rsid w:val="000F34DF"/>
    <w:rsid w:val="001377F1"/>
    <w:rsid w:val="00156AF5"/>
    <w:rsid w:val="00191E81"/>
    <w:rsid w:val="00202B85"/>
    <w:rsid w:val="00252784"/>
    <w:rsid w:val="002737B2"/>
    <w:rsid w:val="002841F7"/>
    <w:rsid w:val="002900B7"/>
    <w:rsid w:val="0031370E"/>
    <w:rsid w:val="00377A8E"/>
    <w:rsid w:val="003855B2"/>
    <w:rsid w:val="003D0292"/>
    <w:rsid w:val="004D3BA6"/>
    <w:rsid w:val="004E256E"/>
    <w:rsid w:val="00521B95"/>
    <w:rsid w:val="00523B51"/>
    <w:rsid w:val="00574725"/>
    <w:rsid w:val="0058515A"/>
    <w:rsid w:val="006043D5"/>
    <w:rsid w:val="00617914"/>
    <w:rsid w:val="00632B9A"/>
    <w:rsid w:val="006A168A"/>
    <w:rsid w:val="006C7C06"/>
    <w:rsid w:val="006E75B0"/>
    <w:rsid w:val="006F3A6D"/>
    <w:rsid w:val="00785E7A"/>
    <w:rsid w:val="0081770B"/>
    <w:rsid w:val="00847BFD"/>
    <w:rsid w:val="00885105"/>
    <w:rsid w:val="0095413F"/>
    <w:rsid w:val="009F0ADE"/>
    <w:rsid w:val="00A63794"/>
    <w:rsid w:val="00A75A0B"/>
    <w:rsid w:val="00AB45D8"/>
    <w:rsid w:val="00B32814"/>
    <w:rsid w:val="00CB12E8"/>
    <w:rsid w:val="00CF24E3"/>
    <w:rsid w:val="00D55409"/>
    <w:rsid w:val="00D609B7"/>
    <w:rsid w:val="00E14BB2"/>
    <w:rsid w:val="00E22C14"/>
    <w:rsid w:val="00E325F6"/>
    <w:rsid w:val="00E37CB1"/>
    <w:rsid w:val="00E90969"/>
    <w:rsid w:val="00F143C5"/>
    <w:rsid w:val="00F21B63"/>
    <w:rsid w:val="00F73AE3"/>
    <w:rsid w:val="22CE53CC"/>
    <w:rsid w:val="234A26B3"/>
    <w:rsid w:val="49DF187E"/>
    <w:rsid w:val="6E400116"/>
    <w:rsid w:val="718761D2"/>
    <w:rsid w:val="78C13390"/>
    <w:rsid w:val="7960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772</Words>
  <Characters>812</Characters>
  <Lines>6</Lines>
  <Paragraphs>1</Paragraphs>
  <TotalTime>10</TotalTime>
  <ScaleCrop>false</ScaleCrop>
  <LinksUpToDate>false</LinksUpToDate>
  <CharactersWithSpaces>812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2020-09-04T00:32:00Z</dcterms:created>
  <dc:creator>赵晖</dc:creator>
  <cp:lastModifiedBy>辉</cp:lastModifiedBy>
  <cp:lastPrinted>2020-09-06T08:40:00Z</cp:lastPrinted>
  <dcterms:modified xsi:type="dcterms:W3CDTF">2024-09-02T02:49:59Z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DB1B080FDE0F4F5493EDAD2AC734A205</vt:lpwstr>
  </property>
</Properties>
</file>