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966BD">
      <w:pPr>
        <w:spacing w:line="560" w:lineRule="exact"/>
        <w:rPr>
          <w:rFonts w:hint="default" w:ascii="Times New Roman" w:hAnsi="Times New Roman" w:eastAsia="黑体" w:cs="Times New Roman"/>
          <w:sz w:val="28"/>
          <w:szCs w:val="28"/>
        </w:rPr>
      </w:pPr>
      <w:bookmarkStart w:id="0" w:name="_GoBack"/>
      <w:r>
        <w:rPr>
          <w:rFonts w:hint="default" w:ascii="Times New Roman" w:hAnsi="Times New Roman" w:eastAsia="黑体" w:cs="Times New Roman"/>
          <w:sz w:val="28"/>
          <w:szCs w:val="28"/>
        </w:rPr>
        <w:t>附件3</w:t>
      </w:r>
    </w:p>
    <w:p w14:paraId="2D51AFFF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全省国开教学系统课程辅导备课要点</w:t>
      </w:r>
    </w:p>
    <w:p w14:paraId="56FC4EF6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与授课规范</w:t>
      </w:r>
    </w:p>
    <w:p w14:paraId="194E1AC1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国家开放大学的教育教学有其特殊的规律性，学生主要学习是在学习网（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"http://one.ouchn.cn/"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7"/>
          <w:rFonts w:hint="default" w:ascii="Times New Roman" w:hAnsi="Times New Roman" w:eastAsia="方正仿宋_GBK" w:cs="Times New Roman"/>
          <w:sz w:val="32"/>
          <w:szCs w:val="32"/>
        </w:rPr>
        <w:t>http://one.ouchn.cn/</w:t>
      </w:r>
      <w:r>
        <w:rPr>
          <w:rStyle w:val="7"/>
          <w:rFonts w:hint="default" w:ascii="Times New Roman" w:hAnsi="Times New Roman" w:eastAsia="方正仿宋_GBK" w:cs="Times New Roman"/>
          <w:sz w:val="32"/>
          <w:szCs w:val="32"/>
        </w:rPr>
        <w:fldChar w:fldCharType="end"/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）上完成，但每门课程还必须有适量的面授（或线上直播）辅导。为了帮助各位老师更有效地组织面授（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或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线上直播）教学，建议各位老师主要从以下几个方面做好备课和上课，并将备课材料提交学校留存，以备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总部和分部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届时检查。</w:t>
      </w:r>
    </w:p>
    <w:p w14:paraId="7E0DA3C6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一、重视课程育人</w:t>
      </w:r>
    </w:p>
    <w:p w14:paraId="076E1CF7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要立场鲜明，挖掘课程育人元素，培育学生树立社会主义核心价值观，引导学生坚定“四个自信”，成为担当中华民族复兴大任的时代新人；教学中注意启发学生思维、教会学生学习方法等。</w:t>
      </w:r>
    </w:p>
    <w:p w14:paraId="39CDFC7D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二、做好教学设计</w:t>
      </w:r>
    </w:p>
    <w:p w14:paraId="18A6507B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1．主题为导学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（一般为第一次辅导课）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要明确课程的教学安排、学习要求、考核要求（可从学习网中摘取），明确课程教学目标；要结合学习网对学习资源、学习方法进行介绍；是指导学生如何根据学习网资源制定学习计划，及时高效高质量完成学习任务。</w:t>
      </w:r>
    </w:p>
    <w:p w14:paraId="47EBFB3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2．主题为课程章节讲解或重难点分析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（一般为第二、三次辅导课）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：对知识点的讲解要具有导学性、实用性及内容的综合性；要梳理出课程的重、难点内容；要突出对课程重点、难点的辅导；可分次安排对形考任务进行讲解。</w:t>
      </w:r>
    </w:p>
    <w:p w14:paraId="118ACEE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3．主题为期末复习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（一般为最后一次辅导课）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要结合学习网教学大纲和考核大纲全面梳理知识点，帮助学生综合掌握课程知识，要突出重难点的讲解；讲解以前的试题及告知考试注意事项；要进行诚信考试教育（一起学习《国家开放大学学生考试纪律与违规处理办法(试行)》和国家开放大学给考生的一封信）。</w:t>
      </w:r>
    </w:p>
    <w:p w14:paraId="31A30DFB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三、注重教学过程</w:t>
      </w:r>
    </w:p>
    <w:p w14:paraId="46D2E38A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1．教师要规范仪态与语言。衣着得体，教态自然，线上授课时教师要出镜；语言表达清晰，语速正常，使用规范的普通话进行教学等。</w:t>
      </w:r>
    </w:p>
    <w:p w14:paraId="29C9235C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2．教学环节与时间控制。准时上、下课；相关教学内容时间分配合理；教学进程紧凑，教学环节完整等。</w:t>
      </w:r>
    </w:p>
    <w:p w14:paraId="3273CBC3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3．教学组织与方法。教学媒体使用恰当；教案PPT设计要规范；结合学生特点和教学环境，教学方法灵活；不照本宣科。</w:t>
      </w:r>
    </w:p>
    <w:p w14:paraId="0DEBA93A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四、重视教学效果</w:t>
      </w:r>
    </w:p>
    <w:p w14:paraId="19E72DA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1．要有课堂互动环节设计并有效组织。</w:t>
      </w:r>
    </w:p>
    <w:p w14:paraId="54327EB0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2．要确保达到预期的教学目标。</w:t>
      </w:r>
    </w:p>
    <w:p w14:paraId="5B4CA3BC"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五、保证技术规范</w:t>
      </w:r>
    </w:p>
    <w:p w14:paraId="0432A72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1．课程流畅度。面授辅导课所使用的教学设备要稳定有效，直播辅导课的视频、音频、信号稳定，画面清晰度高。</w:t>
      </w:r>
    </w:p>
    <w:p w14:paraId="60A55575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2．直播辅导课课程链接进入要正常。</w:t>
      </w:r>
    </w:p>
    <w:p w14:paraId="32CB599A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3．教师信息化技术应用熟练程度高，能有效利用教学软件和教学资源，讲、练等技术熟练。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715EFEC-367A-4F56-9E14-D989DF03B392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F72E8F5-E7C5-412D-AD9E-A156DE29CE14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BBC1EBA-CE32-45BE-909F-D457DFFB95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64246166"/>
      <w:docPartObj>
        <w:docPartGallery w:val="AutoText"/>
      </w:docPartObj>
    </w:sdtPr>
    <w:sdtContent>
      <w:p w14:paraId="192E692C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B48FDD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FB0174"/>
    <w:rsid w:val="00006AD0"/>
    <w:rsid w:val="000303ED"/>
    <w:rsid w:val="00063EAE"/>
    <w:rsid w:val="00086446"/>
    <w:rsid w:val="0009011C"/>
    <w:rsid w:val="000F50A3"/>
    <w:rsid w:val="0011478F"/>
    <w:rsid w:val="00241D37"/>
    <w:rsid w:val="002A30AF"/>
    <w:rsid w:val="002D332A"/>
    <w:rsid w:val="00347CCF"/>
    <w:rsid w:val="00367552"/>
    <w:rsid w:val="003C4EC1"/>
    <w:rsid w:val="003D2421"/>
    <w:rsid w:val="0044579A"/>
    <w:rsid w:val="0049573A"/>
    <w:rsid w:val="00500035"/>
    <w:rsid w:val="00571E2D"/>
    <w:rsid w:val="006221A4"/>
    <w:rsid w:val="0065079E"/>
    <w:rsid w:val="00653057"/>
    <w:rsid w:val="006E0D56"/>
    <w:rsid w:val="008345A8"/>
    <w:rsid w:val="00887FB1"/>
    <w:rsid w:val="008C3A06"/>
    <w:rsid w:val="009C4E47"/>
    <w:rsid w:val="009D6F94"/>
    <w:rsid w:val="00A30A88"/>
    <w:rsid w:val="00AB183E"/>
    <w:rsid w:val="00B9381A"/>
    <w:rsid w:val="00C95EC7"/>
    <w:rsid w:val="00D24E90"/>
    <w:rsid w:val="00F03DAC"/>
    <w:rsid w:val="00F67CC8"/>
    <w:rsid w:val="00F71B87"/>
    <w:rsid w:val="00F759E2"/>
    <w:rsid w:val="00F902F4"/>
    <w:rsid w:val="00FB0174"/>
    <w:rsid w:val="312B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941</Words>
  <Characters>962</Characters>
  <Lines>7</Lines>
  <Paragraphs>2</Paragraphs>
  <TotalTime>28</TotalTime>
  <ScaleCrop>false</ScaleCrop>
  <LinksUpToDate>false</LinksUpToDate>
  <CharactersWithSpaces>962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2022-10-17T07:43:00Z</dcterms:created>
  <dc:creator>陆伟新</dc:creator>
  <cp:lastModifiedBy>辉</cp:lastModifiedBy>
  <cp:lastPrinted>2024-05-08T07:28:00Z</cp:lastPrinted>
  <dcterms:modified xsi:type="dcterms:W3CDTF">2024-09-02T02:55:50Z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0C326883D0E948C0A1378F0F828152CA_12</vt:lpwstr>
  </property>
</Properties>
</file>