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DC" w:rsidRDefault="00123EDC" w:rsidP="00123EDC">
      <w:pPr>
        <w:jc w:val="center"/>
        <w:rPr>
          <w:b/>
          <w:sz w:val="44"/>
          <w:szCs w:val="44"/>
        </w:rPr>
      </w:pPr>
    </w:p>
    <w:p w:rsidR="00787A81" w:rsidRPr="0037579C" w:rsidRDefault="00237B64" w:rsidP="0037579C">
      <w:pPr>
        <w:spacing w:line="560" w:lineRule="exact"/>
        <w:jc w:val="center"/>
        <w:rPr>
          <w:rFonts w:ascii="方正小标宋_GBK" w:eastAsia="方正小标宋_GBK" w:hAnsi="宋体" w:cs="Times New Roman"/>
          <w:b/>
          <w:sz w:val="44"/>
          <w:szCs w:val="44"/>
        </w:rPr>
      </w:pPr>
      <w:r w:rsidRPr="0037579C">
        <w:rPr>
          <w:rFonts w:ascii="方正小标宋_GBK" w:eastAsia="方正小标宋_GBK" w:hAnsi="宋体" w:cs="Times New Roman"/>
          <w:b/>
          <w:sz w:val="44"/>
          <w:szCs w:val="44"/>
        </w:rPr>
        <w:t>专业教育教学团队建设方案</w:t>
      </w:r>
    </w:p>
    <w:p w:rsidR="00123EDC" w:rsidRDefault="00123EDC" w:rsidP="00123EDC">
      <w:pPr>
        <w:jc w:val="center"/>
        <w:rPr>
          <w:sz w:val="32"/>
          <w:szCs w:val="32"/>
        </w:rPr>
      </w:pPr>
    </w:p>
    <w:p w:rsidR="00237B64" w:rsidRPr="0037579C" w:rsidRDefault="00237B64" w:rsidP="00123EDC">
      <w:pPr>
        <w:jc w:val="center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国开分部教管中心</w:t>
      </w:r>
    </w:p>
    <w:p w:rsidR="00123EDC" w:rsidRDefault="00123EDC"/>
    <w:p w:rsidR="00237B64" w:rsidRPr="0037579C" w:rsidRDefault="003A149E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为适应江苏分部远程教育教学转型，确保开放教育专业教学工作稳定有序开展</w:t>
      </w:r>
      <w:r w:rsidR="00BB1802" w:rsidRPr="0037579C">
        <w:rPr>
          <w:rFonts w:ascii="Calibri" w:eastAsia="方正仿宋_GBK" w:hAnsi="Calibri" w:cs="Times New Roman" w:hint="eastAsia"/>
          <w:sz w:val="32"/>
          <w:szCs w:val="32"/>
        </w:rPr>
        <w:t>，逐步开展专业教育教学团队的建设。</w:t>
      </w:r>
    </w:p>
    <w:p w:rsidR="00123EDC" w:rsidRPr="0037579C" w:rsidRDefault="00123EDC" w:rsidP="0037579C">
      <w:pPr>
        <w:spacing w:line="600" w:lineRule="exact"/>
        <w:ind w:firstLineChars="200" w:firstLine="643"/>
        <w:rPr>
          <w:rFonts w:ascii="Calibri" w:eastAsia="方正仿宋_GBK" w:hAnsi="Calibri" w:cs="Times New Roman"/>
          <w:b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b/>
          <w:sz w:val="32"/>
          <w:szCs w:val="32"/>
        </w:rPr>
        <w:t>一、专业教育教学团队人员组成和结构</w:t>
      </w:r>
    </w:p>
    <w:p w:rsidR="00123EDC" w:rsidRPr="0037579C" w:rsidRDefault="00123EDC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1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、人员构成。专业团队应有分部人员和地方学院、学习中心人员组成。其中分部应有一名团队主持、一名专业课教师和一名管理人员构成；地方学院和学习中心人员根据需要确定。</w:t>
      </w:r>
    </w:p>
    <w:p w:rsidR="0019258B" w:rsidRPr="0037579C" w:rsidRDefault="0019258B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2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、团队成员分工</w:t>
      </w:r>
    </w:p>
    <w:p w:rsidR="0019258B" w:rsidRPr="0037579C" w:rsidRDefault="0019258B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团队主持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——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主持</w:t>
      </w:r>
      <w:r w:rsidRPr="0037579C">
        <w:rPr>
          <w:rFonts w:ascii="Calibri" w:eastAsia="方正仿宋_GBK" w:hAnsi="Calibri" w:cs="Times New Roman"/>
          <w:sz w:val="32"/>
          <w:szCs w:val="32"/>
        </w:rPr>
        <w:t>专业教育教学工作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；</w:t>
      </w:r>
    </w:p>
    <w:p w:rsidR="0019258B" w:rsidRPr="0037579C" w:rsidRDefault="0019258B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团队专业教师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——</w:t>
      </w:r>
      <w:r w:rsidRPr="0037579C">
        <w:rPr>
          <w:rFonts w:ascii="Calibri" w:eastAsia="方正仿宋_GBK" w:hAnsi="Calibri" w:cs="Times New Roman"/>
          <w:sz w:val="32"/>
          <w:szCs w:val="32"/>
        </w:rPr>
        <w:t>主持和管理课程教学工作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；</w:t>
      </w:r>
    </w:p>
    <w:p w:rsidR="0019258B" w:rsidRPr="0037579C" w:rsidRDefault="0019258B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团队管理人员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——</w:t>
      </w:r>
      <w:r w:rsidRPr="0037579C">
        <w:rPr>
          <w:rFonts w:ascii="Calibri" w:eastAsia="方正仿宋_GBK" w:hAnsi="Calibri" w:cs="Times New Roman"/>
          <w:sz w:val="32"/>
          <w:szCs w:val="32"/>
        </w:rPr>
        <w:t>主持和管理专业学生的</w:t>
      </w:r>
      <w:r w:rsidR="003A149E" w:rsidRPr="0037579C">
        <w:rPr>
          <w:rFonts w:ascii="Calibri" w:eastAsia="方正仿宋_GBK" w:hAnsi="Calibri" w:cs="Times New Roman"/>
          <w:sz w:val="32"/>
          <w:szCs w:val="32"/>
        </w:rPr>
        <w:t>选课考试和学籍服务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。</w:t>
      </w:r>
    </w:p>
    <w:p w:rsidR="00123EDC" w:rsidRPr="0037579C" w:rsidRDefault="0019258B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3</w:t>
      </w:r>
      <w:r w:rsidR="00123EDC" w:rsidRPr="0037579C">
        <w:rPr>
          <w:rFonts w:ascii="Calibri" w:eastAsia="方正仿宋_GBK" w:hAnsi="Calibri" w:cs="Times New Roman" w:hint="eastAsia"/>
          <w:sz w:val="32"/>
          <w:szCs w:val="32"/>
        </w:rPr>
        <w:t>、隶属关系。团队原则上由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专业所属教学部</w:t>
      </w:r>
      <w:r w:rsidR="0093658B" w:rsidRPr="0037579C">
        <w:rPr>
          <w:rFonts w:ascii="Calibri" w:eastAsia="方正仿宋_GBK" w:hAnsi="Calibri" w:cs="Times New Roman" w:hint="eastAsia"/>
          <w:sz w:val="32"/>
          <w:szCs w:val="32"/>
        </w:rPr>
        <w:t>领导和管理，团队成员可根据需要在中心内部招聘。</w:t>
      </w:r>
    </w:p>
    <w:p w:rsidR="0093658B" w:rsidRPr="0037579C" w:rsidRDefault="0019258B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4</w:t>
      </w:r>
      <w:r w:rsidR="0093658B" w:rsidRPr="0037579C">
        <w:rPr>
          <w:rFonts w:ascii="Calibri" w:eastAsia="方正仿宋_GBK" w:hAnsi="Calibri" w:cs="Times New Roman" w:hint="eastAsia"/>
          <w:sz w:val="32"/>
          <w:szCs w:val="32"/>
        </w:rPr>
        <w:t>、</w:t>
      </w:r>
      <w:r w:rsidR="00B411FE" w:rsidRPr="0037579C">
        <w:rPr>
          <w:rFonts w:ascii="Calibri" w:eastAsia="方正仿宋_GBK" w:hAnsi="Calibri" w:cs="Times New Roman" w:hint="eastAsia"/>
          <w:sz w:val="32"/>
          <w:szCs w:val="32"/>
        </w:rPr>
        <w:t>成员数量。团队成员的数量原则上根据该专业在籍学生数确定，但至少不低于</w:t>
      </w:r>
      <w:r w:rsidR="00B411FE" w:rsidRPr="0037579C">
        <w:rPr>
          <w:rFonts w:ascii="Calibri" w:eastAsia="方正仿宋_GBK" w:hAnsi="Calibri" w:cs="Times New Roman" w:hint="eastAsia"/>
          <w:sz w:val="32"/>
          <w:szCs w:val="32"/>
        </w:rPr>
        <w:t>3</w:t>
      </w:r>
      <w:r w:rsidR="00B411FE" w:rsidRPr="0037579C">
        <w:rPr>
          <w:rFonts w:ascii="Calibri" w:eastAsia="方正仿宋_GBK" w:hAnsi="Calibri" w:cs="Times New Roman" w:hint="eastAsia"/>
          <w:sz w:val="32"/>
          <w:szCs w:val="32"/>
        </w:rPr>
        <w:t>人，最多不超过</w:t>
      </w:r>
      <w:r w:rsidR="00B411FE" w:rsidRPr="0037579C">
        <w:rPr>
          <w:rFonts w:ascii="Calibri" w:eastAsia="方正仿宋_GBK" w:hAnsi="Calibri" w:cs="Times New Roman" w:hint="eastAsia"/>
          <w:sz w:val="32"/>
          <w:szCs w:val="32"/>
        </w:rPr>
        <w:t>8</w:t>
      </w:r>
      <w:r w:rsidR="00B411FE" w:rsidRPr="0037579C">
        <w:rPr>
          <w:rFonts w:ascii="Calibri" w:eastAsia="方正仿宋_GBK" w:hAnsi="Calibri" w:cs="Times New Roman" w:hint="eastAsia"/>
          <w:sz w:val="32"/>
          <w:szCs w:val="32"/>
        </w:rPr>
        <w:t>人。</w:t>
      </w:r>
    </w:p>
    <w:p w:rsidR="00B411FE" w:rsidRPr="0037579C" w:rsidRDefault="00B411FE" w:rsidP="0037579C">
      <w:pPr>
        <w:spacing w:line="600" w:lineRule="exact"/>
        <w:ind w:firstLineChars="200" w:firstLine="643"/>
        <w:rPr>
          <w:rFonts w:ascii="Calibri" w:eastAsia="方正仿宋_GBK" w:hAnsi="Calibri" w:cs="Times New Roman"/>
          <w:b/>
          <w:sz w:val="32"/>
          <w:szCs w:val="32"/>
        </w:rPr>
      </w:pPr>
      <w:r w:rsidRPr="0037579C">
        <w:rPr>
          <w:rFonts w:ascii="Calibri" w:eastAsia="方正仿宋_GBK" w:hAnsi="Calibri" w:cs="Times New Roman"/>
          <w:b/>
          <w:sz w:val="32"/>
          <w:szCs w:val="32"/>
        </w:rPr>
        <w:t>二</w:t>
      </w:r>
      <w:r w:rsidRPr="0037579C">
        <w:rPr>
          <w:rFonts w:ascii="Calibri" w:eastAsia="方正仿宋_GBK" w:hAnsi="Calibri" w:cs="Times New Roman" w:hint="eastAsia"/>
          <w:b/>
          <w:sz w:val="32"/>
          <w:szCs w:val="32"/>
        </w:rPr>
        <w:t>、</w:t>
      </w:r>
      <w:r w:rsidRPr="0037579C">
        <w:rPr>
          <w:rFonts w:ascii="Calibri" w:eastAsia="方正仿宋_GBK" w:hAnsi="Calibri" w:cs="Times New Roman"/>
          <w:b/>
          <w:sz w:val="32"/>
          <w:szCs w:val="32"/>
        </w:rPr>
        <w:t>专业教育教学团队的任务</w:t>
      </w:r>
    </w:p>
    <w:p w:rsidR="00D82E16" w:rsidRPr="0037579C" w:rsidRDefault="00B411FE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通过团队合作机制，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为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本专业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学生的课程网上教学、考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lastRenderedPageBreak/>
        <w:t>试服务，为学习中心的教务、学籍等</w:t>
      </w:r>
      <w:r w:rsidR="00D82E16" w:rsidRPr="0037579C">
        <w:rPr>
          <w:rFonts w:ascii="Calibri" w:eastAsia="方正仿宋_GBK" w:hAnsi="Calibri" w:cs="Times New Roman" w:hint="eastAsia"/>
          <w:sz w:val="32"/>
          <w:szCs w:val="32"/>
        </w:rPr>
        <w:t>工作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提供帮助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更好地</w:t>
      </w:r>
      <w:r w:rsidR="00D82E16" w:rsidRPr="0037579C">
        <w:rPr>
          <w:rFonts w:ascii="Calibri" w:eastAsia="方正仿宋_GBK" w:hAnsi="Calibri" w:cs="Times New Roman" w:hint="eastAsia"/>
          <w:sz w:val="32"/>
          <w:szCs w:val="32"/>
        </w:rPr>
        <w:t>将教学支持服务和学习支持服务</w:t>
      </w:r>
      <w:r w:rsidR="00553BA7" w:rsidRPr="00553BA7">
        <w:rPr>
          <w:rFonts w:ascii="Calibri" w:eastAsia="方正仿宋_GBK" w:hAnsi="Calibri" w:cs="Times New Roman" w:hint="eastAsia"/>
          <w:sz w:val="32"/>
          <w:szCs w:val="32"/>
        </w:rPr>
        <w:t>融为</w:t>
      </w:r>
      <w:r w:rsidR="00D82E16" w:rsidRPr="0037579C">
        <w:rPr>
          <w:rFonts w:ascii="Calibri" w:eastAsia="方正仿宋_GBK" w:hAnsi="Calibri" w:cs="Times New Roman" w:hint="eastAsia"/>
          <w:sz w:val="32"/>
          <w:szCs w:val="32"/>
        </w:rPr>
        <w:t>一体；</w:t>
      </w:r>
      <w:r w:rsidR="00D82E16" w:rsidRPr="0037579C">
        <w:rPr>
          <w:rFonts w:ascii="Calibri" w:eastAsia="方正仿宋_GBK" w:hAnsi="Calibri" w:cs="Times New Roman"/>
          <w:sz w:val="32"/>
          <w:szCs w:val="32"/>
        </w:rPr>
        <w:t>更好的发挥现有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“学习支持服务团队”的作用。</w:t>
      </w:r>
    </w:p>
    <w:p w:rsidR="00D82E16" w:rsidRPr="0037579C" w:rsidRDefault="00620739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1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、专业规划</w:t>
      </w:r>
    </w:p>
    <w:p w:rsidR="00246FB4" w:rsidRPr="0037579C" w:rsidRDefault="00246FB4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以市场需求为导向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，结合中心具体情况和专业实际，制定专业教学实施方案，突出专业特色，提升专业教学内涵和质量。</w:t>
      </w:r>
    </w:p>
    <w:p w:rsidR="00620739" w:rsidRPr="0037579C" w:rsidRDefault="00246FB4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2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、教育教学改革</w:t>
      </w:r>
    </w:p>
    <w:p w:rsidR="00246FB4" w:rsidRPr="0037579C" w:rsidRDefault="007B198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突出开放教育内涵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Pr="0037579C">
        <w:rPr>
          <w:rFonts w:ascii="Calibri" w:eastAsia="方正仿宋_GBK" w:hAnsi="Calibri" w:cs="Times New Roman"/>
          <w:sz w:val="32"/>
          <w:szCs w:val="32"/>
        </w:rPr>
        <w:t>以在线教学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</w:t>
      </w:r>
      <w:r w:rsidRPr="0037579C">
        <w:rPr>
          <w:rFonts w:ascii="Calibri" w:eastAsia="方正仿宋_GBK" w:hAnsi="Calibri" w:cs="Times New Roman"/>
          <w:sz w:val="32"/>
          <w:szCs w:val="32"/>
        </w:rPr>
        <w:t>在线考核为抓手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，认真探索教学模式、考试形式、学籍管理等教学改革方法和手段。</w:t>
      </w:r>
    </w:p>
    <w:p w:rsidR="00246FB4" w:rsidRPr="0037579C" w:rsidRDefault="003A149E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3</w:t>
      </w:r>
      <w:r w:rsidR="00246FB4" w:rsidRPr="0037579C">
        <w:rPr>
          <w:rFonts w:ascii="Calibri" w:eastAsia="方正仿宋_GBK" w:hAnsi="Calibri" w:cs="Times New Roman" w:hint="eastAsia"/>
          <w:sz w:val="32"/>
          <w:szCs w:val="32"/>
        </w:rPr>
        <w:t>、</w:t>
      </w:r>
      <w:r w:rsidR="00CF3BFF" w:rsidRPr="0037579C">
        <w:rPr>
          <w:rFonts w:ascii="Calibri" w:eastAsia="方正仿宋_GBK" w:hAnsi="Calibri" w:cs="Times New Roman" w:hint="eastAsia"/>
          <w:sz w:val="32"/>
          <w:szCs w:val="32"/>
        </w:rPr>
        <w:t>常规</w:t>
      </w:r>
      <w:r w:rsidR="007B198A" w:rsidRPr="0037579C">
        <w:rPr>
          <w:rFonts w:ascii="Calibri" w:eastAsia="方正仿宋_GBK" w:hAnsi="Calibri" w:cs="Times New Roman" w:hint="eastAsia"/>
          <w:sz w:val="32"/>
          <w:szCs w:val="32"/>
        </w:rPr>
        <w:t>教学</w:t>
      </w:r>
      <w:r w:rsidR="00CF3BFF" w:rsidRPr="0037579C">
        <w:rPr>
          <w:rFonts w:ascii="Calibri" w:eastAsia="方正仿宋_GBK" w:hAnsi="Calibri" w:cs="Times New Roman" w:hint="eastAsia"/>
          <w:sz w:val="32"/>
          <w:szCs w:val="32"/>
        </w:rPr>
        <w:t>安排</w:t>
      </w:r>
    </w:p>
    <w:p w:rsidR="00246FB4" w:rsidRPr="0037579C" w:rsidRDefault="007B198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建立网上教学和网上学习的完整体系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Pr="0037579C">
        <w:rPr>
          <w:rFonts w:ascii="Calibri" w:eastAsia="方正仿宋_GBK" w:hAnsi="Calibri" w:cs="Times New Roman"/>
          <w:sz w:val="32"/>
          <w:szCs w:val="32"/>
        </w:rPr>
        <w:t>结合课程</w:t>
      </w:r>
      <w:r w:rsidR="003A149E" w:rsidRPr="0037579C">
        <w:rPr>
          <w:rFonts w:ascii="Calibri" w:eastAsia="方正仿宋_GBK" w:hAnsi="Calibri" w:cs="Times New Roman"/>
          <w:sz w:val="32"/>
          <w:szCs w:val="32"/>
        </w:rPr>
        <w:t>负责人或课程</w:t>
      </w:r>
      <w:r w:rsidRPr="0037579C">
        <w:rPr>
          <w:rFonts w:ascii="Calibri" w:eastAsia="方正仿宋_GBK" w:hAnsi="Calibri" w:cs="Times New Roman"/>
          <w:sz w:val="32"/>
          <w:szCs w:val="32"/>
        </w:rPr>
        <w:t>教学团队做好每一门课程的教学支持服务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；指导地方学院、学习中心的辅导教师做好面授工作</w:t>
      </w:r>
      <w:r w:rsidR="00CF3BFF" w:rsidRPr="0037579C">
        <w:rPr>
          <w:rFonts w:ascii="Calibri" w:eastAsia="方正仿宋_GBK" w:hAnsi="Calibri" w:cs="Times New Roman" w:hint="eastAsia"/>
          <w:sz w:val="32"/>
          <w:szCs w:val="32"/>
        </w:rPr>
        <w:t>。</w:t>
      </w:r>
    </w:p>
    <w:p w:rsidR="00246FB4" w:rsidRPr="0037579C" w:rsidRDefault="003A149E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4</w:t>
      </w:r>
      <w:r w:rsidR="00246FB4" w:rsidRPr="0037579C">
        <w:rPr>
          <w:rFonts w:ascii="Calibri" w:eastAsia="方正仿宋_GBK" w:hAnsi="Calibri" w:cs="Times New Roman" w:hint="eastAsia"/>
          <w:sz w:val="32"/>
          <w:szCs w:val="32"/>
        </w:rPr>
        <w:t>、</w:t>
      </w:r>
      <w:r w:rsidR="00484589" w:rsidRPr="0037579C">
        <w:rPr>
          <w:rFonts w:ascii="Calibri" w:eastAsia="方正仿宋_GBK" w:hAnsi="Calibri" w:cs="Times New Roman" w:hint="eastAsia"/>
          <w:sz w:val="32"/>
          <w:szCs w:val="32"/>
        </w:rPr>
        <w:t>学生管理</w:t>
      </w:r>
    </w:p>
    <w:p w:rsidR="00246FB4" w:rsidRPr="0037579C" w:rsidRDefault="00484589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初步建立虚拟组班状态下学生</w:t>
      </w:r>
      <w:r w:rsidR="003A149E" w:rsidRPr="0037579C">
        <w:rPr>
          <w:rFonts w:ascii="Calibri" w:eastAsia="方正仿宋_GBK" w:hAnsi="Calibri" w:cs="Times New Roman" w:hint="eastAsia"/>
          <w:sz w:val="32"/>
          <w:szCs w:val="32"/>
        </w:rPr>
        <w:t>的线上</w:t>
      </w:r>
      <w:r w:rsidR="00D91F3B" w:rsidRPr="0037579C">
        <w:rPr>
          <w:rFonts w:ascii="Calibri" w:eastAsia="方正仿宋_GBK" w:hAnsi="Calibri" w:cs="Times New Roman" w:hint="eastAsia"/>
          <w:sz w:val="32"/>
          <w:szCs w:val="32"/>
        </w:rPr>
        <w:t>教学工作规范和相关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管理工作的方式和方法。</w:t>
      </w:r>
    </w:p>
    <w:p w:rsidR="009D3EEC" w:rsidRPr="0037579C" w:rsidRDefault="00D82E16" w:rsidP="0037579C">
      <w:pPr>
        <w:spacing w:line="600" w:lineRule="exact"/>
        <w:ind w:firstLineChars="200" w:firstLine="643"/>
        <w:rPr>
          <w:rFonts w:ascii="Calibri" w:eastAsia="方正仿宋_GBK" w:hAnsi="Calibri" w:cs="Times New Roman"/>
          <w:b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b/>
          <w:sz w:val="32"/>
          <w:szCs w:val="32"/>
        </w:rPr>
        <w:t>三、专业教育教学团队管理及考核</w:t>
      </w:r>
    </w:p>
    <w:p w:rsidR="009D3EEC" w:rsidRPr="0037579C" w:rsidRDefault="009D3EEC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1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</w:t>
      </w:r>
      <w:r w:rsidRPr="0037579C">
        <w:rPr>
          <w:rFonts w:ascii="Calibri" w:eastAsia="方正仿宋_GBK" w:hAnsi="Calibri" w:cs="Times New Roman"/>
          <w:sz w:val="32"/>
          <w:szCs w:val="32"/>
        </w:rPr>
        <w:t>专业教育教学团队成员在合作的基础上明确分工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Pr="0037579C">
        <w:rPr>
          <w:rFonts w:ascii="Calibri" w:eastAsia="方正仿宋_GBK" w:hAnsi="Calibri" w:cs="Times New Roman"/>
          <w:sz w:val="32"/>
          <w:szCs w:val="32"/>
        </w:rPr>
        <w:t>确定工作职责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。</w:t>
      </w:r>
      <w:r w:rsidRPr="0037579C">
        <w:rPr>
          <w:rFonts w:ascii="Calibri" w:eastAsia="方正仿宋_GBK" w:hAnsi="Calibri" w:cs="Times New Roman"/>
          <w:sz w:val="32"/>
          <w:szCs w:val="32"/>
        </w:rPr>
        <w:t>每位成员承担相应的任务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Pr="0037579C">
        <w:rPr>
          <w:rFonts w:ascii="Calibri" w:eastAsia="方正仿宋_GBK" w:hAnsi="Calibri" w:cs="Times New Roman"/>
          <w:sz w:val="32"/>
          <w:szCs w:val="32"/>
        </w:rPr>
        <w:t>互相衔接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Pr="0037579C">
        <w:rPr>
          <w:rFonts w:ascii="Calibri" w:eastAsia="方正仿宋_GBK" w:hAnsi="Calibri" w:cs="Times New Roman"/>
          <w:sz w:val="32"/>
          <w:szCs w:val="32"/>
        </w:rPr>
        <w:t>形成完整的学习支持服务链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。</w:t>
      </w:r>
    </w:p>
    <w:p w:rsidR="009D3EEC" w:rsidRPr="0037579C" w:rsidRDefault="009D3EEC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2</w:t>
      </w:r>
      <w:r w:rsidR="00D91F3B" w:rsidRPr="0037579C">
        <w:rPr>
          <w:rFonts w:ascii="Calibri" w:eastAsia="方正仿宋_GBK" w:hAnsi="Calibri" w:cs="Times New Roman" w:hint="eastAsia"/>
          <w:sz w:val="32"/>
          <w:szCs w:val="32"/>
        </w:rPr>
        <w:t>、团队有明确的运行机制，形成沟通、教研、会议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等管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lastRenderedPageBreak/>
        <w:t>理机制。</w:t>
      </w:r>
    </w:p>
    <w:p w:rsidR="009D3EEC" w:rsidRPr="0037579C" w:rsidRDefault="009D3EEC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3</w:t>
      </w:r>
      <w:r w:rsidR="00D91F3B" w:rsidRPr="0037579C">
        <w:rPr>
          <w:rFonts w:ascii="Calibri" w:eastAsia="方正仿宋_GBK" w:hAnsi="Calibri" w:cs="Times New Roman" w:hint="eastAsia"/>
          <w:sz w:val="32"/>
          <w:szCs w:val="32"/>
        </w:rPr>
        <w:t>、分部根据团队工作性质，按规定</w:t>
      </w:r>
      <w:r w:rsidR="00553BA7" w:rsidRPr="00553BA7">
        <w:rPr>
          <w:rFonts w:ascii="Calibri" w:eastAsia="方正仿宋_GBK" w:hAnsi="Calibri" w:cs="Times New Roman" w:hint="eastAsia"/>
          <w:sz w:val="32"/>
          <w:szCs w:val="32"/>
        </w:rPr>
        <w:t>给予</w:t>
      </w:r>
      <w:r w:rsidR="00D91F3B" w:rsidRPr="0037579C">
        <w:rPr>
          <w:rFonts w:ascii="Calibri" w:eastAsia="方正仿宋_GBK" w:hAnsi="Calibri" w:cs="Times New Roman" w:hint="eastAsia"/>
          <w:sz w:val="32"/>
          <w:szCs w:val="32"/>
        </w:rPr>
        <w:t>相应的经费支持，并结合其工作绩效</w:t>
      </w:r>
      <w:r w:rsidR="00553BA7" w:rsidRPr="00553BA7">
        <w:rPr>
          <w:rFonts w:ascii="Calibri" w:eastAsia="方正仿宋_GBK" w:hAnsi="Calibri" w:cs="Times New Roman" w:hint="eastAsia"/>
          <w:sz w:val="32"/>
          <w:szCs w:val="32"/>
        </w:rPr>
        <w:t>给予</w:t>
      </w:r>
      <w:r w:rsidR="00D91F3B" w:rsidRPr="0037579C">
        <w:rPr>
          <w:rFonts w:ascii="Calibri" w:eastAsia="方正仿宋_GBK" w:hAnsi="Calibri" w:cs="Times New Roman" w:hint="eastAsia"/>
          <w:sz w:val="32"/>
          <w:szCs w:val="32"/>
        </w:rPr>
        <w:t>相应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的奖励。</w:t>
      </w:r>
    </w:p>
    <w:p w:rsidR="00620739" w:rsidRPr="0037579C" w:rsidRDefault="00620739" w:rsidP="0037579C">
      <w:pPr>
        <w:spacing w:line="600" w:lineRule="exact"/>
        <w:ind w:firstLineChars="200" w:firstLine="643"/>
        <w:rPr>
          <w:rFonts w:ascii="Calibri" w:eastAsia="方正仿宋_GBK" w:hAnsi="Calibri" w:cs="Times New Roman"/>
          <w:b/>
          <w:sz w:val="32"/>
          <w:szCs w:val="32"/>
        </w:rPr>
      </w:pPr>
      <w:r w:rsidRPr="0037579C">
        <w:rPr>
          <w:rFonts w:ascii="Calibri" w:eastAsia="方正仿宋_GBK" w:hAnsi="Calibri" w:cs="Times New Roman"/>
          <w:b/>
          <w:sz w:val="32"/>
          <w:szCs w:val="32"/>
        </w:rPr>
        <w:t>四</w:t>
      </w:r>
      <w:r w:rsidRPr="0037579C">
        <w:rPr>
          <w:rFonts w:ascii="Calibri" w:eastAsia="方正仿宋_GBK" w:hAnsi="Calibri" w:cs="Times New Roman" w:hint="eastAsia"/>
          <w:b/>
          <w:sz w:val="32"/>
          <w:szCs w:val="32"/>
        </w:rPr>
        <w:t>、组建工作流程</w:t>
      </w:r>
    </w:p>
    <w:p w:rsidR="00620739" w:rsidRPr="0037579C" w:rsidRDefault="0002659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1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、教学部根据其专业发展情况，经全体教师讨论协商，确定试点专业；</w:t>
      </w:r>
    </w:p>
    <w:p w:rsidR="0002659A" w:rsidRPr="0037579C" w:rsidRDefault="0002659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2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、团队主持原则上由该专业负责人担任；</w:t>
      </w:r>
    </w:p>
    <w:p w:rsidR="0002659A" w:rsidRPr="0037579C" w:rsidRDefault="0002659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3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、团队主持必须具有大学本科及以上学历，具有副高及以上职称，至少担任过五年及以上专业负责人经历；</w:t>
      </w:r>
    </w:p>
    <w:p w:rsidR="0002659A" w:rsidRPr="0037579C" w:rsidRDefault="0002659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4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、团队教师和管</w:t>
      </w:r>
      <w:r w:rsidR="00653889" w:rsidRPr="0037579C">
        <w:rPr>
          <w:rFonts w:ascii="Calibri" w:eastAsia="方正仿宋_GBK" w:hAnsi="Calibri" w:cs="Times New Roman" w:hint="eastAsia"/>
          <w:sz w:val="32"/>
          <w:szCs w:val="32"/>
        </w:rPr>
        <w:t>理人员原则上由团队主持确定，其成员必须是大学本科及以上学历，中级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及以上职称，至少三年及以上开放教育教学经历；</w:t>
      </w:r>
    </w:p>
    <w:p w:rsidR="0002659A" w:rsidRPr="0037579C" w:rsidRDefault="0002659A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 w:hint="eastAsia"/>
          <w:sz w:val="32"/>
          <w:szCs w:val="32"/>
        </w:rPr>
        <w:t>5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、地方学院、学习中心</w:t>
      </w:r>
      <w:r w:rsidR="00714B8C" w:rsidRPr="0037579C">
        <w:rPr>
          <w:rFonts w:ascii="Calibri" w:eastAsia="方正仿宋_GBK" w:hAnsi="Calibri" w:cs="Times New Roman" w:hint="eastAsia"/>
          <w:sz w:val="32"/>
          <w:szCs w:val="32"/>
        </w:rPr>
        <w:t>申报成员，必须</w:t>
      </w:r>
      <w:r w:rsidR="00553BA7" w:rsidRPr="00553BA7">
        <w:rPr>
          <w:rFonts w:ascii="Calibri" w:eastAsia="方正仿宋_GBK" w:hAnsi="Calibri" w:cs="Times New Roman" w:hint="eastAsia"/>
          <w:sz w:val="32"/>
          <w:szCs w:val="32"/>
        </w:rPr>
        <w:t>由</w:t>
      </w:r>
      <w:r w:rsidR="00714B8C" w:rsidRPr="00553BA7">
        <w:rPr>
          <w:rFonts w:ascii="Calibri" w:eastAsia="方正仿宋_GBK" w:hAnsi="Calibri" w:cs="Times New Roman" w:hint="eastAsia"/>
          <w:sz w:val="32"/>
          <w:szCs w:val="32"/>
        </w:rPr>
        <w:t>专</w:t>
      </w:r>
      <w:r w:rsidR="00714B8C" w:rsidRPr="0037579C">
        <w:rPr>
          <w:rFonts w:ascii="Calibri" w:eastAsia="方正仿宋_GBK" w:hAnsi="Calibri" w:cs="Times New Roman" w:hint="eastAsia"/>
          <w:sz w:val="32"/>
          <w:szCs w:val="32"/>
        </w:rPr>
        <w:t>业所在部</w:t>
      </w:r>
      <w:r w:rsidR="00653889" w:rsidRPr="0037579C">
        <w:rPr>
          <w:rFonts w:ascii="Calibri" w:eastAsia="方正仿宋_GBK" w:hAnsi="Calibri" w:cs="Times New Roman" w:hint="eastAsia"/>
          <w:sz w:val="32"/>
          <w:szCs w:val="32"/>
        </w:rPr>
        <w:t>门</w:t>
      </w:r>
      <w:bookmarkStart w:id="0" w:name="_GoBack"/>
      <w:bookmarkEnd w:id="0"/>
      <w:r w:rsidR="00714B8C" w:rsidRPr="0037579C">
        <w:rPr>
          <w:rFonts w:ascii="Calibri" w:eastAsia="方正仿宋_GBK" w:hAnsi="Calibri" w:cs="Times New Roman" w:hint="eastAsia"/>
          <w:sz w:val="32"/>
          <w:szCs w:val="32"/>
        </w:rPr>
        <w:t>认定。</w:t>
      </w:r>
    </w:p>
    <w:p w:rsidR="00620739" w:rsidRPr="00887AB1" w:rsidRDefault="00887AB1" w:rsidP="0037579C">
      <w:pPr>
        <w:spacing w:line="600" w:lineRule="exact"/>
        <w:ind w:firstLineChars="200" w:firstLine="643"/>
        <w:rPr>
          <w:rFonts w:ascii="Calibri" w:eastAsia="方正仿宋_GBK" w:hAnsi="Calibri" w:cs="Times New Roman"/>
          <w:b/>
          <w:sz w:val="32"/>
          <w:szCs w:val="32"/>
        </w:rPr>
      </w:pPr>
      <w:r w:rsidRPr="00887AB1">
        <w:rPr>
          <w:rFonts w:ascii="Calibri" w:eastAsia="方正仿宋_GBK" w:hAnsi="Calibri" w:cs="Times New Roman" w:hint="eastAsia"/>
          <w:b/>
          <w:sz w:val="32"/>
          <w:szCs w:val="32"/>
        </w:rPr>
        <w:t>五</w:t>
      </w:r>
      <w:r w:rsidR="00620739" w:rsidRPr="00887AB1">
        <w:rPr>
          <w:rFonts w:ascii="Calibri" w:eastAsia="方正仿宋_GBK" w:hAnsi="Calibri" w:cs="Times New Roman" w:hint="eastAsia"/>
          <w:b/>
          <w:sz w:val="32"/>
          <w:szCs w:val="32"/>
        </w:rPr>
        <w:t>、</w:t>
      </w:r>
      <w:r w:rsidR="00620739" w:rsidRPr="00887AB1">
        <w:rPr>
          <w:rFonts w:ascii="Calibri" w:eastAsia="方正仿宋_GBK" w:hAnsi="Calibri" w:cs="Times New Roman"/>
          <w:b/>
          <w:sz w:val="32"/>
          <w:szCs w:val="32"/>
        </w:rPr>
        <w:t>其他</w:t>
      </w:r>
    </w:p>
    <w:p w:rsidR="00714B8C" w:rsidRPr="0037579C" w:rsidRDefault="00714B8C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  <w:r w:rsidRPr="0037579C">
        <w:rPr>
          <w:rFonts w:ascii="Calibri" w:eastAsia="方正仿宋_GBK" w:hAnsi="Calibri" w:cs="Times New Roman"/>
          <w:sz w:val="32"/>
          <w:szCs w:val="32"/>
        </w:rPr>
        <w:t>团队建设期为两年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="009C22B5" w:rsidRPr="0037579C">
        <w:rPr>
          <w:rFonts w:ascii="Calibri" w:eastAsia="方正仿宋_GBK" w:hAnsi="Calibri" w:cs="Times New Roman" w:hint="eastAsia"/>
          <w:sz w:val="32"/>
          <w:szCs w:val="32"/>
        </w:rPr>
        <w:t>分部采用固定建设经费（</w:t>
      </w:r>
      <w:r w:rsidR="009C22B5" w:rsidRPr="0037579C">
        <w:rPr>
          <w:rFonts w:ascii="Calibri" w:eastAsia="方正仿宋_GBK" w:hAnsi="Calibri" w:cs="Times New Roman" w:hint="eastAsia"/>
          <w:sz w:val="32"/>
          <w:szCs w:val="32"/>
        </w:rPr>
        <w:t>2</w:t>
      </w:r>
      <w:r w:rsidR="009C22B5" w:rsidRPr="0037579C">
        <w:rPr>
          <w:rFonts w:ascii="Calibri" w:eastAsia="方正仿宋_GBK" w:hAnsi="Calibri" w:cs="Times New Roman" w:hint="eastAsia"/>
          <w:sz w:val="32"/>
          <w:szCs w:val="32"/>
        </w:rPr>
        <w:t>万元</w:t>
      </w:r>
      <w:r w:rsidR="00553BA7">
        <w:rPr>
          <w:rFonts w:ascii="Calibri" w:eastAsia="方正仿宋_GBK" w:hAnsi="Calibri" w:cs="Times New Roman" w:hint="eastAsia"/>
          <w:sz w:val="32"/>
          <w:szCs w:val="32"/>
        </w:rPr>
        <w:t>/</w:t>
      </w:r>
      <w:r w:rsidR="009C22B5" w:rsidRPr="0037579C">
        <w:rPr>
          <w:rFonts w:ascii="Calibri" w:eastAsia="方正仿宋_GBK" w:hAnsi="Calibri" w:cs="Times New Roman"/>
          <w:sz w:val="32"/>
          <w:szCs w:val="32"/>
        </w:rPr>
        <w:t>年</w:t>
      </w:r>
      <w:r w:rsidR="009C22B5" w:rsidRPr="0037579C">
        <w:rPr>
          <w:rFonts w:ascii="Calibri" w:eastAsia="方正仿宋_GBK" w:hAnsi="Calibri" w:cs="Times New Roman" w:hint="eastAsia"/>
          <w:sz w:val="32"/>
          <w:szCs w:val="32"/>
        </w:rPr>
        <w:t>）支持，</w:t>
      </w:r>
      <w:r w:rsidRPr="0037579C">
        <w:rPr>
          <w:rFonts w:ascii="Calibri" w:eastAsia="方正仿宋_GBK" w:hAnsi="Calibri" w:cs="Times New Roman"/>
          <w:sz w:val="32"/>
          <w:szCs w:val="32"/>
        </w:rPr>
        <w:t>建设期满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Pr="0037579C">
        <w:rPr>
          <w:rFonts w:ascii="Calibri" w:eastAsia="方正仿宋_GBK" w:hAnsi="Calibri" w:cs="Times New Roman"/>
          <w:sz w:val="32"/>
          <w:szCs w:val="32"/>
        </w:rPr>
        <w:t>所在教学部组织相关专业进行考核</w:t>
      </w:r>
      <w:r w:rsidRPr="0037579C">
        <w:rPr>
          <w:rFonts w:ascii="Calibri" w:eastAsia="方正仿宋_GBK" w:hAnsi="Calibri" w:cs="Times New Roman" w:hint="eastAsia"/>
          <w:sz w:val="32"/>
          <w:szCs w:val="32"/>
        </w:rPr>
        <w:t>，</w:t>
      </w:r>
      <w:r w:rsidR="00824544" w:rsidRPr="0037579C">
        <w:rPr>
          <w:rFonts w:ascii="Calibri" w:eastAsia="方正仿宋_GBK" w:hAnsi="Calibri" w:cs="Times New Roman"/>
          <w:sz w:val="32"/>
          <w:szCs w:val="32"/>
        </w:rPr>
        <w:t>考核结果报分部进行审核</w:t>
      </w:r>
      <w:r w:rsidR="00824544" w:rsidRPr="0037579C">
        <w:rPr>
          <w:rFonts w:ascii="Calibri" w:eastAsia="方正仿宋_GBK" w:hAnsi="Calibri" w:cs="Times New Roman" w:hint="eastAsia"/>
          <w:sz w:val="32"/>
          <w:szCs w:val="32"/>
        </w:rPr>
        <w:t>。</w:t>
      </w:r>
    </w:p>
    <w:p w:rsidR="001900D2" w:rsidRPr="0037579C" w:rsidRDefault="001900D2" w:rsidP="0037579C">
      <w:pPr>
        <w:spacing w:line="600" w:lineRule="exact"/>
        <w:ind w:firstLineChars="200" w:firstLine="640"/>
        <w:rPr>
          <w:rFonts w:ascii="Calibri" w:eastAsia="方正仿宋_GBK" w:hAnsi="Calibri" w:cs="Times New Roman"/>
          <w:sz w:val="32"/>
          <w:szCs w:val="32"/>
        </w:rPr>
      </w:pPr>
    </w:p>
    <w:p w:rsidR="00653889" w:rsidRPr="00653889" w:rsidRDefault="00653889" w:rsidP="00653889">
      <w:pPr>
        <w:rPr>
          <w:sz w:val="28"/>
          <w:szCs w:val="28"/>
        </w:rPr>
      </w:pPr>
    </w:p>
    <w:sectPr w:rsidR="00653889" w:rsidRPr="0065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BE" w:rsidRDefault="000D66BE" w:rsidP="009D3EEC">
      <w:r>
        <w:separator/>
      </w:r>
    </w:p>
  </w:endnote>
  <w:endnote w:type="continuationSeparator" w:id="0">
    <w:p w:rsidR="000D66BE" w:rsidRDefault="000D66BE" w:rsidP="009D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BE" w:rsidRDefault="000D66BE" w:rsidP="009D3EEC">
      <w:r>
        <w:separator/>
      </w:r>
    </w:p>
  </w:footnote>
  <w:footnote w:type="continuationSeparator" w:id="0">
    <w:p w:rsidR="000D66BE" w:rsidRDefault="000D66BE" w:rsidP="009D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4522"/>
    <w:multiLevelType w:val="hybridMultilevel"/>
    <w:tmpl w:val="B7AE3282"/>
    <w:lvl w:ilvl="0" w:tplc="C6F400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4575504"/>
    <w:multiLevelType w:val="hybridMultilevel"/>
    <w:tmpl w:val="F5DEE18E"/>
    <w:lvl w:ilvl="0" w:tplc="BA4C9D6E">
      <w:start w:val="1"/>
      <w:numFmt w:val="decimal"/>
      <w:lvlText w:val="%1、"/>
      <w:lvlJc w:val="left"/>
      <w:pPr>
        <w:ind w:left="13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2" w15:restartNumberingAfterBreak="0">
    <w:nsid w:val="296714ED"/>
    <w:multiLevelType w:val="hybridMultilevel"/>
    <w:tmpl w:val="D8E2CF60"/>
    <w:lvl w:ilvl="0" w:tplc="1D827942">
      <w:start w:val="1"/>
      <w:numFmt w:val="decimal"/>
      <w:lvlText w:val="%1、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568E4684"/>
    <w:multiLevelType w:val="hybridMultilevel"/>
    <w:tmpl w:val="6418440C"/>
    <w:lvl w:ilvl="0" w:tplc="1D827942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64"/>
    <w:rsid w:val="0002659A"/>
    <w:rsid w:val="000D66BE"/>
    <w:rsid w:val="00123EDC"/>
    <w:rsid w:val="001900D2"/>
    <w:rsid w:val="0019258B"/>
    <w:rsid w:val="00237B64"/>
    <w:rsid w:val="00246FB4"/>
    <w:rsid w:val="002F2C04"/>
    <w:rsid w:val="0037579C"/>
    <w:rsid w:val="003A149E"/>
    <w:rsid w:val="00484589"/>
    <w:rsid w:val="00553BA7"/>
    <w:rsid w:val="00620739"/>
    <w:rsid w:val="00653889"/>
    <w:rsid w:val="00714B8C"/>
    <w:rsid w:val="00787A81"/>
    <w:rsid w:val="007B198A"/>
    <w:rsid w:val="00811968"/>
    <w:rsid w:val="00824544"/>
    <w:rsid w:val="00842828"/>
    <w:rsid w:val="00887AB1"/>
    <w:rsid w:val="00907810"/>
    <w:rsid w:val="0093658B"/>
    <w:rsid w:val="009C22B5"/>
    <w:rsid w:val="009D3EEC"/>
    <w:rsid w:val="00B01206"/>
    <w:rsid w:val="00B02896"/>
    <w:rsid w:val="00B411FE"/>
    <w:rsid w:val="00BB1802"/>
    <w:rsid w:val="00CF3BFF"/>
    <w:rsid w:val="00D82E16"/>
    <w:rsid w:val="00D91F3B"/>
    <w:rsid w:val="00DB48F7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28EF0-E33B-40BE-A2D9-75933D7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3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E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E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2C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167</Words>
  <Characters>953</Characters>
  <Application>Microsoft Office Word</Application>
  <DocSecurity>0</DocSecurity>
  <Lines>7</Lines>
  <Paragraphs>2</Paragraphs>
  <ScaleCrop>false</ScaleCrop>
  <Company>HP Inc.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江苏</cp:lastModifiedBy>
  <cp:revision>15</cp:revision>
  <cp:lastPrinted>2021-09-15T01:38:00Z</cp:lastPrinted>
  <dcterms:created xsi:type="dcterms:W3CDTF">2021-06-01T02:21:00Z</dcterms:created>
  <dcterms:modified xsi:type="dcterms:W3CDTF">2021-09-30T01:21:00Z</dcterms:modified>
</cp:coreProperties>
</file>