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B24" w:rsidRPr="00C73B24" w:rsidRDefault="00C73B24" w:rsidP="00C73B24">
      <w:pPr>
        <w:widowControl/>
        <w:shd w:val="clear" w:color="auto" w:fill="FFFFFF"/>
        <w:spacing w:line="560" w:lineRule="exact"/>
        <w:ind w:leftChars="-135" w:left="-1" w:hangingChars="88" w:hanging="282"/>
        <w:jc w:val="left"/>
        <w:rPr>
          <w:rFonts w:ascii="黑体" w:eastAsia="黑体" w:hAnsi="黑体" w:cs="Arial"/>
          <w:color w:val="000000"/>
          <w:kern w:val="0"/>
          <w:sz w:val="32"/>
          <w:szCs w:val="32"/>
        </w:rPr>
      </w:pPr>
      <w:r w:rsidRPr="00C73B24">
        <w:rPr>
          <w:rFonts w:ascii="黑体" w:eastAsia="黑体" w:hAnsi="黑体" w:cs="Arial"/>
          <w:color w:val="000000"/>
          <w:kern w:val="0"/>
          <w:sz w:val="32"/>
          <w:szCs w:val="32"/>
        </w:rPr>
        <w:t>附件</w:t>
      </w:r>
      <w:r w:rsidRPr="00481564">
        <w:rPr>
          <w:rFonts w:ascii="Times New Roman" w:eastAsia="黑体" w:hAnsi="Times New Roman" w:cs="Times New Roman"/>
          <w:b/>
          <w:color w:val="000000"/>
          <w:kern w:val="0"/>
          <w:sz w:val="32"/>
          <w:szCs w:val="32"/>
        </w:rPr>
        <w:t>2</w:t>
      </w:r>
      <w:r w:rsidRPr="00C73B24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：</w:t>
      </w:r>
    </w:p>
    <w:p w:rsidR="00950DB5" w:rsidRPr="00C73B24" w:rsidRDefault="00256B7F" w:rsidP="00C73B24">
      <w:pPr>
        <w:widowControl/>
        <w:shd w:val="clear" w:color="auto" w:fill="FFFFFF"/>
        <w:spacing w:line="560" w:lineRule="exact"/>
        <w:jc w:val="center"/>
        <w:rPr>
          <w:rFonts w:ascii="方正小标宋简体" w:eastAsia="方正小标宋简体" w:hAnsi="华文中宋" w:cs="Arial"/>
          <w:color w:val="000000"/>
          <w:kern w:val="0"/>
          <w:sz w:val="44"/>
          <w:szCs w:val="44"/>
        </w:rPr>
      </w:pPr>
      <w:r w:rsidRPr="00256B7F">
        <w:rPr>
          <w:rFonts w:ascii="方正小标宋简体" w:eastAsia="方正小标宋简体" w:hAnsi="华文中宋" w:cs="Arial" w:hint="eastAsia"/>
          <w:color w:val="000000"/>
          <w:kern w:val="0"/>
          <w:sz w:val="44"/>
          <w:szCs w:val="44"/>
        </w:rPr>
        <w:t>2022年秋季学期全省国</w:t>
      </w:r>
      <w:proofErr w:type="gramStart"/>
      <w:r w:rsidRPr="00256B7F">
        <w:rPr>
          <w:rFonts w:ascii="方正小标宋简体" w:eastAsia="方正小标宋简体" w:hAnsi="华文中宋" w:cs="Arial" w:hint="eastAsia"/>
          <w:color w:val="000000"/>
          <w:kern w:val="0"/>
          <w:sz w:val="44"/>
          <w:szCs w:val="44"/>
        </w:rPr>
        <w:t>开教学</w:t>
      </w:r>
      <w:proofErr w:type="gramEnd"/>
      <w:r w:rsidRPr="00256B7F">
        <w:rPr>
          <w:rFonts w:ascii="方正小标宋简体" w:eastAsia="方正小标宋简体" w:hAnsi="华文中宋" w:cs="Arial" w:hint="eastAsia"/>
          <w:color w:val="000000"/>
          <w:kern w:val="0"/>
          <w:sz w:val="44"/>
          <w:szCs w:val="44"/>
        </w:rPr>
        <w:t>系统课程与网上教学实地抽</w:t>
      </w:r>
      <w:r w:rsidR="00F07DEB" w:rsidRPr="00C73B24">
        <w:rPr>
          <w:rFonts w:ascii="方正小标宋简体" w:eastAsia="方正小标宋简体" w:hAnsi="华文中宋" w:cs="Arial" w:hint="eastAsia"/>
          <w:color w:val="000000"/>
          <w:kern w:val="0"/>
          <w:sz w:val="44"/>
          <w:szCs w:val="44"/>
        </w:rPr>
        <w:t>查</w:t>
      </w:r>
      <w:r w:rsidR="002D5DB6">
        <w:rPr>
          <w:rFonts w:ascii="方正小标宋简体" w:eastAsia="方正小标宋简体" w:hAnsi="华文中宋" w:cs="Arial" w:hint="eastAsia"/>
          <w:color w:val="000000"/>
          <w:kern w:val="0"/>
          <w:sz w:val="44"/>
          <w:szCs w:val="44"/>
        </w:rPr>
        <w:t>表</w:t>
      </w:r>
    </w:p>
    <w:p w:rsidR="00C42EC7" w:rsidRPr="00B93F0D" w:rsidRDefault="00F07DEB" w:rsidP="00C73B24">
      <w:pPr>
        <w:widowControl/>
        <w:shd w:val="clear" w:color="auto" w:fill="FFFFFF"/>
        <w:ind w:leftChars="-135" w:left="1" w:hangingChars="101" w:hanging="284"/>
        <w:rPr>
          <w:rFonts w:asciiTheme="minorEastAsia" w:hAnsiTheme="minorEastAsia" w:cs="Arial"/>
          <w:b/>
          <w:kern w:val="0"/>
          <w:sz w:val="28"/>
          <w:szCs w:val="28"/>
        </w:rPr>
      </w:pPr>
      <w:r w:rsidRPr="00B93F0D">
        <w:rPr>
          <w:rFonts w:asciiTheme="minorEastAsia" w:hAnsiTheme="minorEastAsia" w:cs="Arial" w:hint="eastAsia"/>
          <w:b/>
          <w:color w:val="000000"/>
          <w:kern w:val="0"/>
          <w:sz w:val="28"/>
          <w:szCs w:val="28"/>
        </w:rPr>
        <w:t>学习中心</w:t>
      </w:r>
      <w:r w:rsidR="00950DB5" w:rsidRPr="00B93F0D">
        <w:rPr>
          <w:rFonts w:asciiTheme="minorEastAsia" w:hAnsiTheme="minorEastAsia" w:cs="Arial" w:hint="eastAsia"/>
          <w:b/>
          <w:color w:val="000000"/>
          <w:kern w:val="0"/>
          <w:sz w:val="28"/>
          <w:szCs w:val="28"/>
        </w:rPr>
        <w:t>：</w:t>
      </w:r>
    </w:p>
    <w:tbl>
      <w:tblPr>
        <w:tblStyle w:val="a9"/>
        <w:tblW w:w="1600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5410"/>
        <w:gridCol w:w="7620"/>
      </w:tblGrid>
      <w:tr w:rsidR="00202D87" w:rsidRPr="00650493" w:rsidTr="00601BE3">
        <w:trPr>
          <w:trHeight w:hRule="exact" w:val="567"/>
          <w:jc w:val="center"/>
        </w:trPr>
        <w:tc>
          <w:tcPr>
            <w:tcW w:w="2972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Arial"/>
                <w:b/>
                <w:color w:val="000000"/>
                <w:kern w:val="0"/>
                <w:sz w:val="28"/>
                <w:szCs w:val="28"/>
              </w:rPr>
            </w:pPr>
            <w:r w:rsidRPr="00B93F0D">
              <w:rPr>
                <w:rFonts w:asciiTheme="majorEastAsia" w:eastAsiaTheme="majorEastAsia" w:hAnsiTheme="majorEastAsia" w:cs="Arial" w:hint="eastAsia"/>
                <w:b/>
                <w:color w:val="000000"/>
                <w:kern w:val="0"/>
                <w:sz w:val="28"/>
                <w:szCs w:val="28"/>
              </w:rPr>
              <w:t>检查主要内容</w:t>
            </w:r>
          </w:p>
        </w:tc>
        <w:tc>
          <w:tcPr>
            <w:tcW w:w="541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Arial"/>
                <w:b/>
                <w:color w:val="000000"/>
                <w:kern w:val="0"/>
                <w:sz w:val="28"/>
                <w:szCs w:val="28"/>
              </w:rPr>
            </w:pPr>
            <w:r w:rsidRPr="00B93F0D">
              <w:rPr>
                <w:rFonts w:asciiTheme="majorEastAsia" w:eastAsiaTheme="majorEastAsia" w:hAnsiTheme="majorEastAsia" w:cs="Arial" w:hint="eastAsia"/>
                <w:b/>
                <w:color w:val="000000"/>
                <w:kern w:val="0"/>
                <w:sz w:val="28"/>
                <w:szCs w:val="28"/>
              </w:rPr>
              <w:t>支撑材料（包括但不限于）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Arial"/>
                <w:b/>
                <w:color w:val="000000"/>
                <w:kern w:val="0"/>
                <w:sz w:val="28"/>
                <w:szCs w:val="28"/>
              </w:rPr>
            </w:pPr>
            <w:r w:rsidRPr="00B93F0D">
              <w:rPr>
                <w:rFonts w:asciiTheme="majorEastAsia" w:eastAsiaTheme="majorEastAsia" w:hAnsiTheme="majorEastAsia" w:cs="Arial" w:hint="eastAsia"/>
                <w:b/>
                <w:color w:val="000000"/>
                <w:kern w:val="0"/>
                <w:sz w:val="28"/>
                <w:szCs w:val="28"/>
              </w:rPr>
              <w:t>检查情况</w:t>
            </w:r>
          </w:p>
        </w:tc>
      </w:tr>
      <w:tr w:rsidR="00202D87" w:rsidRPr="00B93F0D" w:rsidTr="00601BE3">
        <w:trPr>
          <w:trHeight w:val="700"/>
          <w:jc w:val="center"/>
        </w:trPr>
        <w:tc>
          <w:tcPr>
            <w:tcW w:w="2972" w:type="dxa"/>
            <w:vAlign w:val="center"/>
          </w:tcPr>
          <w:p w:rsidR="00202D87" w:rsidRPr="00B93F0D" w:rsidRDefault="00202D87" w:rsidP="00D91D40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一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、</w:t>
            </w: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执行性专业规则</w:t>
            </w:r>
            <w:r w:rsidR="00D91D40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制定及落实</w:t>
            </w:r>
          </w:p>
        </w:tc>
        <w:tc>
          <w:tcPr>
            <w:tcW w:w="5410" w:type="dxa"/>
          </w:tcPr>
          <w:p w:rsidR="00202D87" w:rsidRPr="00B93F0D" w:rsidRDefault="00202D87" w:rsidP="00C73B24">
            <w:pPr>
              <w:spacing w:line="36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1.</w:t>
            </w:r>
            <w:r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现有在籍生一览表：专业名称、学生数（</w:t>
            </w:r>
            <w:r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2019</w:t>
            </w:r>
            <w:r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年春季之前数</w:t>
            </w:r>
            <w:r w:rsidR="00820BA6">
              <w:rPr>
                <w:rFonts w:ascii="Times New Roman" w:eastAsiaTheme="majorEastAsia" w:hAnsi="Times New Roman" w:cs="Times New Roman"/>
                <w:sz w:val="24"/>
                <w:szCs w:val="24"/>
              </w:rPr>
              <w:t>及</w:t>
            </w:r>
            <w:r w:rsidR="00820BA6"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2019</w:t>
            </w:r>
            <w:r w:rsidR="00820BA6"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年春季</w:t>
            </w:r>
            <w:r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之后数）</w:t>
            </w:r>
            <w:r w:rsidR="00601BE3">
              <w:rPr>
                <w:rFonts w:ascii="Times New Roman" w:eastAsiaTheme="majorEastAsia" w:hAnsi="Times New Roman" w:cs="Times New Roman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spacing w:line="36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2.</w:t>
            </w:r>
            <w:r w:rsidRPr="00B93F0D">
              <w:rPr>
                <w:rFonts w:ascii="Times New Roman" w:eastAsiaTheme="majorEastAsia" w:hAnsi="Times New Roman" w:cs="Times New Roman"/>
                <w:sz w:val="24"/>
                <w:szCs w:val="24"/>
              </w:rPr>
              <w:t>各专业执行性专业规则</w:t>
            </w:r>
            <w:r w:rsidR="00601BE3">
              <w:rPr>
                <w:rFonts w:ascii="Times New Roman" w:eastAsiaTheme="majorEastAsia" w:hAnsi="Times New Roman" w:cs="Times New Roman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601BE3">
        <w:trPr>
          <w:trHeight w:val="1814"/>
          <w:jc w:val="center"/>
        </w:trPr>
        <w:tc>
          <w:tcPr>
            <w:tcW w:w="2972" w:type="dxa"/>
            <w:vAlign w:val="center"/>
          </w:tcPr>
          <w:p w:rsidR="00202D87" w:rsidRPr="00B93F0D" w:rsidRDefault="0052369D" w:rsidP="00D91D40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 w:themeColor="text1"/>
                <w:sz w:val="24"/>
                <w:szCs w:val="24"/>
                <w:shd w:val="clear" w:color="auto" w:fill="FFFFFF"/>
              </w:rPr>
              <w:t>二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、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辅导教师</w:t>
            </w:r>
            <w:r w:rsidR="00D91D40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聘任、管理及考核</w:t>
            </w:r>
          </w:p>
        </w:tc>
        <w:tc>
          <w:tcPr>
            <w:tcW w:w="5410" w:type="dxa"/>
            <w:vAlign w:val="center"/>
          </w:tcPr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辅导教师聘任办法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辅导教师管理和考核制度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面授（直播）课辅导教师一览表（姓名、性别、年龄、职称、授课课程、校内专职或校外兼职）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405AA8">
        <w:trPr>
          <w:trHeight w:val="2424"/>
          <w:jc w:val="center"/>
        </w:trPr>
        <w:tc>
          <w:tcPr>
            <w:tcW w:w="2972" w:type="dxa"/>
            <w:vAlign w:val="center"/>
          </w:tcPr>
          <w:p w:rsidR="00202D87" w:rsidRPr="00B93F0D" w:rsidRDefault="0052369D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 w:themeColor="text1"/>
                <w:sz w:val="24"/>
                <w:szCs w:val="24"/>
                <w:shd w:val="clear" w:color="auto" w:fill="FFFFFF"/>
              </w:rPr>
              <w:t>三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、</w:t>
            </w:r>
            <w:r w:rsidR="00202D87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辅导课</w:t>
            </w:r>
            <w:r w:rsidR="00D91D40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程的组织</w:t>
            </w:r>
            <w:r w:rsidR="00D91D40" w:rsidRPr="00893F9A">
              <w:rPr>
                <w:rFonts w:ascii="Times New Roman" w:eastAsiaTheme="majorEastAsia" w:hAnsi="Times New Roman" w:cs="Times New Roman" w:hint="eastAsia"/>
                <w:b/>
                <w:color w:val="000000" w:themeColor="text1"/>
                <w:sz w:val="24"/>
                <w:szCs w:val="24"/>
                <w:shd w:val="clear" w:color="auto" w:fill="FFFFFF"/>
              </w:rPr>
              <w:t>与</w:t>
            </w:r>
            <w:r w:rsidR="00D91D40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开展</w:t>
            </w:r>
          </w:p>
        </w:tc>
        <w:tc>
          <w:tcPr>
            <w:tcW w:w="5410" w:type="dxa"/>
            <w:vAlign w:val="center"/>
          </w:tcPr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1.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规章制度：面授（直播）课和学习平台辅导</w:t>
            </w:r>
            <w:proofErr w:type="gramStart"/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课管理</w:t>
            </w:r>
            <w:proofErr w:type="gramEnd"/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办法，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学校的听评课制度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2.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学期开设课程表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3.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面授课及线上课程课表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4.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课堂出勤及签到表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5.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面授（直播）辅导课教案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601BE3">
        <w:trPr>
          <w:trHeight w:val="1698"/>
          <w:jc w:val="center"/>
        </w:trPr>
        <w:tc>
          <w:tcPr>
            <w:tcW w:w="2972" w:type="dxa"/>
            <w:vAlign w:val="center"/>
          </w:tcPr>
          <w:p w:rsidR="00202D87" w:rsidRPr="00B93F0D" w:rsidRDefault="0052369D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 w:themeColor="text1"/>
                <w:sz w:val="24"/>
                <w:szCs w:val="24"/>
                <w:shd w:val="clear" w:color="auto" w:fill="FFFFFF"/>
              </w:rPr>
              <w:t>四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、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班主任</w:t>
            </w:r>
            <w:r w:rsidR="00D91D40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管理及考核</w:t>
            </w:r>
          </w:p>
        </w:tc>
        <w:tc>
          <w:tcPr>
            <w:tcW w:w="5410" w:type="dxa"/>
            <w:vAlign w:val="center"/>
          </w:tcPr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1.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班主任管理和考核制度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2.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班主任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配备信息表：姓名、性别、年龄、学历、带班数（学生数）、校内专职或校外兼职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3.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班主任工作手册（工作日志）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405AA8">
        <w:trPr>
          <w:trHeight w:val="1550"/>
          <w:jc w:val="center"/>
        </w:trPr>
        <w:tc>
          <w:tcPr>
            <w:tcW w:w="2972" w:type="dxa"/>
            <w:vAlign w:val="center"/>
          </w:tcPr>
          <w:p w:rsidR="00202D87" w:rsidRPr="00B93F0D" w:rsidRDefault="00405AA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strike/>
                <w:color w:val="000000" w:themeColor="text1"/>
                <w:kern w:val="0"/>
                <w:sz w:val="24"/>
                <w:szCs w:val="24"/>
                <w:u w:val="single"/>
                <w:vertAlign w:val="subscript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lastRenderedPageBreak/>
              <w:t>五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、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形成性考核</w:t>
            </w:r>
            <w:r w:rsidR="00D91D40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的完成及批阅情况</w:t>
            </w:r>
          </w:p>
        </w:tc>
        <w:tc>
          <w:tcPr>
            <w:tcW w:w="5410" w:type="dxa"/>
            <w:vAlign w:val="center"/>
          </w:tcPr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1.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形成性考核管理办法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2.</w:t>
            </w:r>
            <w:proofErr w:type="gramStart"/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形考作业</w:t>
            </w:r>
            <w:proofErr w:type="gramEnd"/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及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批阅记录（纸质）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3.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成绩册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601BE3">
        <w:trPr>
          <w:trHeight w:val="1312"/>
          <w:jc w:val="center"/>
        </w:trPr>
        <w:tc>
          <w:tcPr>
            <w:tcW w:w="2972" w:type="dxa"/>
            <w:vAlign w:val="center"/>
          </w:tcPr>
          <w:p w:rsidR="00202D87" w:rsidRPr="00B93F0D" w:rsidRDefault="00405AA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六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、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《形势与政策》课程开设与考核</w:t>
            </w:r>
          </w:p>
        </w:tc>
        <w:tc>
          <w:tcPr>
            <w:tcW w:w="5410" w:type="dxa"/>
            <w:vAlign w:val="center"/>
          </w:tcPr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1.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考核方案（是否体现学生参加国开开学第一课、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4.15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安全教育等情况）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2.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成绩册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601BE3">
        <w:trPr>
          <w:trHeight w:val="1881"/>
          <w:jc w:val="center"/>
        </w:trPr>
        <w:tc>
          <w:tcPr>
            <w:tcW w:w="2972" w:type="dxa"/>
            <w:vAlign w:val="center"/>
          </w:tcPr>
          <w:p w:rsidR="00202D87" w:rsidRPr="00B93F0D" w:rsidRDefault="00405AA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七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、</w:t>
            </w:r>
            <w:bookmarkStart w:id="0" w:name="_GoBack"/>
            <w:proofErr w:type="gramStart"/>
            <w:r w:rsidR="00202D87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kern w:val="0"/>
                <w:sz w:val="24"/>
                <w:szCs w:val="24"/>
              </w:rPr>
              <w:t>思政课</w:t>
            </w:r>
            <w:r w:rsidR="00D91D40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kern w:val="0"/>
                <w:sz w:val="24"/>
                <w:szCs w:val="24"/>
              </w:rPr>
              <w:t>程</w:t>
            </w:r>
            <w:proofErr w:type="gramEnd"/>
            <w:r w:rsidR="00202D87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kern w:val="0"/>
                <w:sz w:val="24"/>
                <w:szCs w:val="24"/>
              </w:rPr>
              <w:t>开设</w:t>
            </w:r>
            <w:r w:rsidR="00D91D40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kern w:val="0"/>
                <w:sz w:val="24"/>
                <w:szCs w:val="24"/>
              </w:rPr>
              <w:t>及授课</w:t>
            </w:r>
            <w:r w:rsidR="00202D87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kern w:val="0"/>
                <w:sz w:val="24"/>
                <w:szCs w:val="24"/>
              </w:rPr>
              <w:t>情况</w:t>
            </w:r>
            <w:bookmarkEnd w:id="0"/>
          </w:p>
        </w:tc>
        <w:tc>
          <w:tcPr>
            <w:tcW w:w="5410" w:type="dxa"/>
            <w:vAlign w:val="center"/>
          </w:tcPr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1.</w:t>
            </w:r>
            <w:proofErr w:type="gramStart"/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思政课</w:t>
            </w:r>
            <w:proofErr w:type="gramEnd"/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面授（直播）课课表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2.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授课教案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3.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实践基地建设情况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00502F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4.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实践教学开展</w:t>
            </w:r>
            <w:r w:rsidR="000E131C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情况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405AA8">
        <w:trPr>
          <w:trHeight w:val="1596"/>
          <w:jc w:val="center"/>
        </w:trPr>
        <w:tc>
          <w:tcPr>
            <w:tcW w:w="2972" w:type="dxa"/>
            <w:vAlign w:val="center"/>
          </w:tcPr>
          <w:p w:rsidR="00202D87" w:rsidRPr="00B93F0D" w:rsidRDefault="00405AA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八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、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毕业实践环节</w:t>
            </w:r>
            <w:r w:rsidR="00D91D40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组织实施情况</w:t>
            </w:r>
          </w:p>
        </w:tc>
        <w:tc>
          <w:tcPr>
            <w:tcW w:w="5410" w:type="dxa"/>
            <w:vAlign w:val="center"/>
          </w:tcPr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1.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毕业实践环节管理办法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2.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毕业论文指导教师选聘办法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3.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毕业实践环节</w:t>
            </w:r>
            <w:r w:rsidR="00400B44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（含答辩）</w:t>
            </w:r>
            <w:r w:rsidR="004C0442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组织</w:t>
            </w:r>
            <w:r w:rsidR="004C0442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、</w:t>
            </w:r>
            <w:r w:rsidR="004C0442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实施方案及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学生论文指导记录表、评审表等</w:t>
            </w:r>
            <w:r w:rsidR="004C0442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过程性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材料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601BE3">
        <w:trPr>
          <w:trHeight w:val="913"/>
          <w:jc w:val="center"/>
        </w:trPr>
        <w:tc>
          <w:tcPr>
            <w:tcW w:w="2972" w:type="dxa"/>
            <w:vAlign w:val="center"/>
          </w:tcPr>
          <w:p w:rsidR="00202D87" w:rsidRPr="00B93F0D" w:rsidRDefault="00405AA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九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、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教材征订情况</w:t>
            </w:r>
          </w:p>
        </w:tc>
        <w:tc>
          <w:tcPr>
            <w:tcW w:w="5410" w:type="dxa"/>
            <w:vAlign w:val="center"/>
          </w:tcPr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1.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教材征订清单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202D87" w:rsidRPr="00B93F0D" w:rsidRDefault="0053759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2.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教材发放表</w:t>
            </w:r>
            <w:r w:rsidR="00601BE3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02D87" w:rsidRPr="00B93F0D" w:rsidTr="00405AA8">
        <w:trPr>
          <w:trHeight w:val="2542"/>
          <w:jc w:val="center"/>
        </w:trPr>
        <w:tc>
          <w:tcPr>
            <w:tcW w:w="2972" w:type="dxa"/>
            <w:vAlign w:val="center"/>
          </w:tcPr>
          <w:p w:rsidR="00202D87" w:rsidRPr="00B93F0D" w:rsidRDefault="00405AA8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十</w:t>
            </w:r>
            <w:r w:rsidR="00B93F0D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、</w:t>
            </w:r>
            <w:r w:rsidR="00202D87" w:rsidRPr="00893F9A">
              <w:rPr>
                <w:rFonts w:ascii="Times New Roman" w:eastAsiaTheme="majorEastAsia" w:hAnsi="Times New Roman" w:cs="Times New Roman"/>
                <w:b/>
                <w:color w:val="000000" w:themeColor="text1"/>
                <w:kern w:val="0"/>
                <w:sz w:val="24"/>
                <w:szCs w:val="24"/>
              </w:rPr>
              <w:t>落实网上教学的举措与效果</w:t>
            </w:r>
          </w:p>
        </w:tc>
        <w:tc>
          <w:tcPr>
            <w:tcW w:w="5410" w:type="dxa"/>
            <w:vAlign w:val="center"/>
          </w:tcPr>
          <w:p w:rsidR="00202D87" w:rsidRPr="00B93F0D" w:rsidRDefault="000B375C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1.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国开学习</w:t>
            </w:r>
            <w:proofErr w:type="gramStart"/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网核心</w:t>
            </w:r>
            <w:proofErr w:type="gramEnd"/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指标</w:t>
            </w:r>
            <w:r w:rsidR="00DB3B9F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：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辅导教师配置率、学生人均在线</w:t>
            </w:r>
            <w:r w:rsidR="00DB3B9F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行为数、学生人均在线天数、教师人均在线行为数、教师人均在线天数。</w:t>
            </w:r>
          </w:p>
          <w:p w:rsidR="00202D87" w:rsidRPr="00B93F0D" w:rsidRDefault="000B375C" w:rsidP="00C73B24">
            <w:pPr>
              <w:widowControl/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2.</w:t>
            </w:r>
            <w:r w:rsidR="00202D87" w:rsidRPr="00B93F0D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推进网上数据措施：是否体现在辅导教师、班主任工作量考核办法，体现在学生成绩评定与推优办法</w:t>
            </w:r>
            <w:r w:rsidR="004C6C06"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  <w:t>。</w:t>
            </w:r>
          </w:p>
        </w:tc>
        <w:tc>
          <w:tcPr>
            <w:tcW w:w="7620" w:type="dxa"/>
            <w:vAlign w:val="center"/>
          </w:tcPr>
          <w:p w:rsidR="00202D87" w:rsidRPr="00B93F0D" w:rsidRDefault="00202D87" w:rsidP="00C73B24">
            <w:pPr>
              <w:widowControl/>
              <w:spacing w:line="360" w:lineRule="exact"/>
              <w:jc w:val="center"/>
              <w:rPr>
                <w:rFonts w:ascii="Times New Roman" w:eastAsiaTheme="majorEastAsia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C42EC7" w:rsidRPr="00B93F0D" w:rsidRDefault="00C42EC7" w:rsidP="00B93F0D">
      <w:pPr>
        <w:spacing w:line="20" w:lineRule="exact"/>
        <w:rPr>
          <w:rFonts w:ascii="Times New Roman" w:eastAsiaTheme="majorEastAsia" w:hAnsi="Times New Roman" w:cs="Times New Roman"/>
          <w:sz w:val="10"/>
          <w:szCs w:val="10"/>
        </w:rPr>
      </w:pPr>
    </w:p>
    <w:sectPr w:rsidR="00C42EC7" w:rsidRPr="00B93F0D" w:rsidSect="00B93F0D">
      <w:footerReference w:type="default" r:id="rId7"/>
      <w:pgSz w:w="16838" w:h="11906" w:orient="landscape"/>
      <w:pgMar w:top="720" w:right="720" w:bottom="720" w:left="720" w:header="851" w:footer="425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8D4" w:rsidRDefault="008918D4">
      <w:r>
        <w:separator/>
      </w:r>
    </w:p>
  </w:endnote>
  <w:endnote w:type="continuationSeparator" w:id="0">
    <w:p w:rsidR="008918D4" w:rsidRDefault="0089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2473878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id w:val="-290360771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 w:rsidR="00C42EC7" w:rsidRPr="00B93F0D" w:rsidRDefault="00F07D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93F0D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B9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93F0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9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93F9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9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93F0D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B9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93F0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9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93F9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93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8D4" w:rsidRDefault="008918D4">
      <w:r>
        <w:separator/>
      </w:r>
    </w:p>
  </w:footnote>
  <w:footnote w:type="continuationSeparator" w:id="0">
    <w:p w:rsidR="008918D4" w:rsidRDefault="00891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243CF"/>
    <w:multiLevelType w:val="hybridMultilevel"/>
    <w:tmpl w:val="41140C1E"/>
    <w:lvl w:ilvl="0" w:tplc="80D02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C67FB9"/>
    <w:multiLevelType w:val="hybridMultilevel"/>
    <w:tmpl w:val="FC5024BA"/>
    <w:lvl w:ilvl="0" w:tplc="2B3C07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C700A3"/>
    <w:multiLevelType w:val="hybridMultilevel"/>
    <w:tmpl w:val="DD524368"/>
    <w:lvl w:ilvl="0" w:tplc="8BCE04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79636"/>
    <w:multiLevelType w:val="singleLevel"/>
    <w:tmpl w:val="35279636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39C7A38A"/>
    <w:multiLevelType w:val="singleLevel"/>
    <w:tmpl w:val="39C7A38A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42267B3D"/>
    <w:multiLevelType w:val="singleLevel"/>
    <w:tmpl w:val="42267B3D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50DB35CE"/>
    <w:multiLevelType w:val="hybridMultilevel"/>
    <w:tmpl w:val="46CA2CFE"/>
    <w:lvl w:ilvl="0" w:tplc="5E987EE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08B0482"/>
    <w:multiLevelType w:val="hybridMultilevel"/>
    <w:tmpl w:val="3E12AEB6"/>
    <w:lvl w:ilvl="0" w:tplc="FF225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A3C51E2"/>
    <w:multiLevelType w:val="hybridMultilevel"/>
    <w:tmpl w:val="984C2EB6"/>
    <w:lvl w:ilvl="0" w:tplc="2678254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JiNzAyMDJjY2QxODQ4ODdlZGEyYWZjYjM3ZWFkYzIifQ=="/>
  </w:docVars>
  <w:rsids>
    <w:rsidRoot w:val="00706F1E"/>
    <w:rsid w:val="0000502F"/>
    <w:rsid w:val="00082052"/>
    <w:rsid w:val="000A7EC5"/>
    <w:rsid w:val="000B1AF8"/>
    <w:rsid w:val="000B375C"/>
    <w:rsid w:val="000E131C"/>
    <w:rsid w:val="000E38C8"/>
    <w:rsid w:val="000E5FD3"/>
    <w:rsid w:val="000F5A61"/>
    <w:rsid w:val="00106D31"/>
    <w:rsid w:val="00120195"/>
    <w:rsid w:val="0013249E"/>
    <w:rsid w:val="0013432E"/>
    <w:rsid w:val="00137CE3"/>
    <w:rsid w:val="00140A79"/>
    <w:rsid w:val="00145E1D"/>
    <w:rsid w:val="001705C9"/>
    <w:rsid w:val="00193FE9"/>
    <w:rsid w:val="001D404E"/>
    <w:rsid w:val="001E4EEC"/>
    <w:rsid w:val="001E79D1"/>
    <w:rsid w:val="00202D87"/>
    <w:rsid w:val="002464F5"/>
    <w:rsid w:val="002470E5"/>
    <w:rsid w:val="002527BF"/>
    <w:rsid w:val="00254B4A"/>
    <w:rsid w:val="00256B7F"/>
    <w:rsid w:val="0026554A"/>
    <w:rsid w:val="0026671D"/>
    <w:rsid w:val="00272DB6"/>
    <w:rsid w:val="00294114"/>
    <w:rsid w:val="002A25F5"/>
    <w:rsid w:val="002A33CE"/>
    <w:rsid w:val="002A7E78"/>
    <w:rsid w:val="002B5543"/>
    <w:rsid w:val="002D1DFF"/>
    <w:rsid w:val="002D5DB6"/>
    <w:rsid w:val="002D74E2"/>
    <w:rsid w:val="002F18B0"/>
    <w:rsid w:val="002F5113"/>
    <w:rsid w:val="00336B5F"/>
    <w:rsid w:val="003434A9"/>
    <w:rsid w:val="00357ACA"/>
    <w:rsid w:val="003657F6"/>
    <w:rsid w:val="00374651"/>
    <w:rsid w:val="003A18F5"/>
    <w:rsid w:val="003A3041"/>
    <w:rsid w:val="003F432A"/>
    <w:rsid w:val="00400B44"/>
    <w:rsid w:val="00405AA8"/>
    <w:rsid w:val="0041770A"/>
    <w:rsid w:val="00431F9E"/>
    <w:rsid w:val="004324C6"/>
    <w:rsid w:val="00444EF6"/>
    <w:rsid w:val="00463266"/>
    <w:rsid w:val="00472CC8"/>
    <w:rsid w:val="004771BA"/>
    <w:rsid w:val="00481564"/>
    <w:rsid w:val="004A52BF"/>
    <w:rsid w:val="004B20B9"/>
    <w:rsid w:val="004C0442"/>
    <w:rsid w:val="004C6C06"/>
    <w:rsid w:val="004C7D1C"/>
    <w:rsid w:val="004E73E0"/>
    <w:rsid w:val="00505BEF"/>
    <w:rsid w:val="00511DA1"/>
    <w:rsid w:val="0052369D"/>
    <w:rsid w:val="00526C36"/>
    <w:rsid w:val="00537598"/>
    <w:rsid w:val="005470CE"/>
    <w:rsid w:val="005572BF"/>
    <w:rsid w:val="00564DBB"/>
    <w:rsid w:val="00565B2E"/>
    <w:rsid w:val="00572951"/>
    <w:rsid w:val="00574C3D"/>
    <w:rsid w:val="00577623"/>
    <w:rsid w:val="00577EF8"/>
    <w:rsid w:val="0058373C"/>
    <w:rsid w:val="005C411B"/>
    <w:rsid w:val="005C55EA"/>
    <w:rsid w:val="005C583D"/>
    <w:rsid w:val="00601BE3"/>
    <w:rsid w:val="00601EA8"/>
    <w:rsid w:val="00617B39"/>
    <w:rsid w:val="00635F4A"/>
    <w:rsid w:val="00650493"/>
    <w:rsid w:val="00650609"/>
    <w:rsid w:val="00685310"/>
    <w:rsid w:val="006902CD"/>
    <w:rsid w:val="00690FF9"/>
    <w:rsid w:val="006E16C5"/>
    <w:rsid w:val="006E2B34"/>
    <w:rsid w:val="006F08F6"/>
    <w:rsid w:val="006F52E3"/>
    <w:rsid w:val="00706F1E"/>
    <w:rsid w:val="0072723B"/>
    <w:rsid w:val="00737897"/>
    <w:rsid w:val="00757A8D"/>
    <w:rsid w:val="0076645E"/>
    <w:rsid w:val="00771C11"/>
    <w:rsid w:val="007762DE"/>
    <w:rsid w:val="007829A2"/>
    <w:rsid w:val="00791232"/>
    <w:rsid w:val="007A39E4"/>
    <w:rsid w:val="007D23B8"/>
    <w:rsid w:val="007D7FCE"/>
    <w:rsid w:val="007E0E48"/>
    <w:rsid w:val="007E2C38"/>
    <w:rsid w:val="007E46F8"/>
    <w:rsid w:val="00800C07"/>
    <w:rsid w:val="00820BA6"/>
    <w:rsid w:val="00826BA0"/>
    <w:rsid w:val="0084345E"/>
    <w:rsid w:val="00845313"/>
    <w:rsid w:val="00856229"/>
    <w:rsid w:val="008918D4"/>
    <w:rsid w:val="008926D6"/>
    <w:rsid w:val="00893F9A"/>
    <w:rsid w:val="00896620"/>
    <w:rsid w:val="00896DE9"/>
    <w:rsid w:val="008A0EC7"/>
    <w:rsid w:val="008B0C65"/>
    <w:rsid w:val="008C5419"/>
    <w:rsid w:val="008E547B"/>
    <w:rsid w:val="008F4D9E"/>
    <w:rsid w:val="009172A5"/>
    <w:rsid w:val="00924AD9"/>
    <w:rsid w:val="009359E8"/>
    <w:rsid w:val="00947BFF"/>
    <w:rsid w:val="00950DB5"/>
    <w:rsid w:val="009561E6"/>
    <w:rsid w:val="00962544"/>
    <w:rsid w:val="009943DC"/>
    <w:rsid w:val="009A26E7"/>
    <w:rsid w:val="009A6C55"/>
    <w:rsid w:val="009B3496"/>
    <w:rsid w:val="009C0005"/>
    <w:rsid w:val="009C5527"/>
    <w:rsid w:val="009D39D1"/>
    <w:rsid w:val="00A05604"/>
    <w:rsid w:val="00AB54D0"/>
    <w:rsid w:val="00AB6551"/>
    <w:rsid w:val="00AC2DDD"/>
    <w:rsid w:val="00AE3463"/>
    <w:rsid w:val="00B00493"/>
    <w:rsid w:val="00B16C81"/>
    <w:rsid w:val="00B26A14"/>
    <w:rsid w:val="00B573CE"/>
    <w:rsid w:val="00B73519"/>
    <w:rsid w:val="00B762AA"/>
    <w:rsid w:val="00B84C39"/>
    <w:rsid w:val="00B93F0D"/>
    <w:rsid w:val="00BA7330"/>
    <w:rsid w:val="00BD216E"/>
    <w:rsid w:val="00BE08A0"/>
    <w:rsid w:val="00BF4AE5"/>
    <w:rsid w:val="00BF72B9"/>
    <w:rsid w:val="00C15EBA"/>
    <w:rsid w:val="00C400A8"/>
    <w:rsid w:val="00C42EC7"/>
    <w:rsid w:val="00C73B24"/>
    <w:rsid w:val="00C96E17"/>
    <w:rsid w:val="00CA42A6"/>
    <w:rsid w:val="00CB3107"/>
    <w:rsid w:val="00CD576D"/>
    <w:rsid w:val="00CF4660"/>
    <w:rsid w:val="00CF583B"/>
    <w:rsid w:val="00D14195"/>
    <w:rsid w:val="00D143AF"/>
    <w:rsid w:val="00D26225"/>
    <w:rsid w:val="00D32395"/>
    <w:rsid w:val="00D472E2"/>
    <w:rsid w:val="00D72575"/>
    <w:rsid w:val="00D8418F"/>
    <w:rsid w:val="00D864D4"/>
    <w:rsid w:val="00D91D40"/>
    <w:rsid w:val="00DA5176"/>
    <w:rsid w:val="00DB3B9F"/>
    <w:rsid w:val="00DC3C1C"/>
    <w:rsid w:val="00DD2DBB"/>
    <w:rsid w:val="00DD303E"/>
    <w:rsid w:val="00E04814"/>
    <w:rsid w:val="00E12075"/>
    <w:rsid w:val="00E42C60"/>
    <w:rsid w:val="00E9757F"/>
    <w:rsid w:val="00EA1B5A"/>
    <w:rsid w:val="00EB6E12"/>
    <w:rsid w:val="00EE7B0F"/>
    <w:rsid w:val="00F07DEB"/>
    <w:rsid w:val="00F26F33"/>
    <w:rsid w:val="00F3713B"/>
    <w:rsid w:val="00F42660"/>
    <w:rsid w:val="00FA07A3"/>
    <w:rsid w:val="00FA6358"/>
    <w:rsid w:val="00FE3754"/>
    <w:rsid w:val="00FF2C90"/>
    <w:rsid w:val="00FF7E36"/>
    <w:rsid w:val="0EE33E70"/>
    <w:rsid w:val="65961376"/>
    <w:rsid w:val="70DD24A9"/>
    <w:rsid w:val="7E34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B684B7-D160-4128-A0FF-7B1910B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723</Characters>
  <Application>Microsoft Office Word</Application>
  <DocSecurity>0</DocSecurity>
  <Lines>6</Lines>
  <Paragraphs>1</Paragraphs>
  <ScaleCrop>false</ScaleCrop>
  <Company>HP Inc.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陆伟新</dc:creator>
  <cp:lastModifiedBy>尤佳春</cp:lastModifiedBy>
  <cp:revision>6</cp:revision>
  <cp:lastPrinted>2022-09-22T04:26:00Z</cp:lastPrinted>
  <dcterms:created xsi:type="dcterms:W3CDTF">2022-11-10T08:29:00Z</dcterms:created>
  <dcterms:modified xsi:type="dcterms:W3CDTF">2022-11-10T09:09:00Z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A1317F3176394C028F4AE70E7948E260</vt:lpwstr>
  </property>
</Properties>
</file>