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EF" w:rsidRPr="005A15EF" w:rsidRDefault="005A15EF" w:rsidP="005A15EF">
      <w:pPr>
        <w:spacing w:line="360" w:lineRule="auto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5A15E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附件1</w:t>
      </w:r>
    </w:p>
    <w:p w:rsidR="005A15EF" w:rsidRPr="005A15EF" w:rsidRDefault="005A15EF" w:rsidP="005A15EF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5A15EF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国开江苏分部第三批课程教学实施团队名单</w:t>
      </w: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852"/>
        <w:gridCol w:w="4252"/>
        <w:gridCol w:w="1134"/>
        <w:gridCol w:w="1418"/>
        <w:gridCol w:w="2551"/>
      </w:tblGrid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5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5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课程教学实施团队名称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5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课程I</w:t>
            </w:r>
            <w:r w:rsidRPr="005A15EF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5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首席主持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5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国家开放大学学习指南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张超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5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毛泽东思想和中国特色社会主义理论体系概论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马克思主义基本原理概论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习近平新时代中国特色社会主义思想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谢苏燕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思想道德修养与法律基础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谢苏燕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中国近现代史纲要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民事诉讼法学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卢小龙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行政法与行政诉讼法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王美丽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西方行政学说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黄会琴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行政组织学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朱巧玲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政治学原理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曹红梅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国际经济法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孟梅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当代中国政治制度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冯志祥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经济法学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蔡斌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刑事诉讼法学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王美丽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教育学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赵博颉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0-3 岁婴幼儿的保育与教育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裴红丽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科学与技术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杜俊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经济数学基础 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左克军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保卫处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数学思想与方法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徐年方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人类与社会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吕新符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企业战略管理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张光灿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会计制度设计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蔺欣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企业集团财务管理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吴运海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昆山学习中心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流通概论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刘益波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高级财务会计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孙凤琴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纳税筹划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蔺欣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西方经济学（本）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张光灿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土木工程力学（本）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吴国平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建筑材料(A)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夏光辉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建筑制图基础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卢泓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工程地质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邵慧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宜兴学习中心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建筑测量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刘牛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江都学习中心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建筑构造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卢泓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建筑施工技术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夏光辉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建筑力学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吴国平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病理学与病理生理学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陈曦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徐州学院</w:t>
            </w:r>
          </w:p>
        </w:tc>
      </w:tr>
      <w:tr w:rsidR="005A15EF" w:rsidRPr="005A15EF" w:rsidTr="00791A6E">
        <w:trPr>
          <w:trHeight w:val="4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kern w:val="0"/>
                <w:sz w:val="22"/>
              </w:rPr>
              <w:t>形势与政策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谭夏清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EF" w:rsidRPr="005A15EF" w:rsidRDefault="005A15EF" w:rsidP="005A15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1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</w:tr>
    </w:tbl>
    <w:p w:rsidR="005A15EF" w:rsidRDefault="005A15EF" w:rsidP="00293DB8">
      <w:pPr>
        <w:jc w:val="center"/>
        <w:outlineLvl w:val="0"/>
        <w:rPr>
          <w:rFonts w:ascii="华文新魏" w:eastAsia="华文新魏" w:hAnsi="华文中宋" w:cs="Times New Roman"/>
          <w:b/>
          <w:sz w:val="52"/>
          <w:szCs w:val="52"/>
        </w:rPr>
      </w:pPr>
    </w:p>
    <w:p w:rsidR="005A15EF" w:rsidRDefault="005A15EF" w:rsidP="00293DB8">
      <w:pPr>
        <w:jc w:val="center"/>
        <w:outlineLvl w:val="0"/>
        <w:rPr>
          <w:rFonts w:ascii="华文新魏" w:eastAsia="华文新魏" w:hAnsi="华文中宋" w:cs="Times New Roman"/>
          <w:b/>
          <w:sz w:val="52"/>
          <w:szCs w:val="52"/>
        </w:rPr>
      </w:pPr>
    </w:p>
    <w:p w:rsidR="005A15EF" w:rsidRDefault="005A15EF" w:rsidP="00293DB8">
      <w:pPr>
        <w:jc w:val="center"/>
        <w:outlineLvl w:val="0"/>
        <w:rPr>
          <w:rFonts w:ascii="华文新魏" w:eastAsia="华文新魏" w:hAnsi="华文中宋" w:cs="Times New Roman"/>
          <w:b/>
          <w:sz w:val="52"/>
          <w:szCs w:val="52"/>
        </w:rPr>
      </w:pPr>
    </w:p>
    <w:p w:rsidR="005A15EF" w:rsidRDefault="005A15EF" w:rsidP="00293DB8">
      <w:pPr>
        <w:jc w:val="center"/>
        <w:outlineLvl w:val="0"/>
        <w:rPr>
          <w:rFonts w:ascii="华文新魏" w:eastAsia="华文新魏" w:hAnsi="华文中宋" w:cs="Times New Roman"/>
          <w:b/>
          <w:sz w:val="52"/>
          <w:szCs w:val="52"/>
        </w:rPr>
      </w:pPr>
    </w:p>
    <w:p w:rsidR="005A15EF" w:rsidRDefault="005A15EF" w:rsidP="00293DB8">
      <w:pPr>
        <w:jc w:val="center"/>
        <w:outlineLvl w:val="0"/>
        <w:rPr>
          <w:rFonts w:ascii="华文新魏" w:eastAsia="华文新魏" w:hAnsi="华文中宋" w:cs="Times New Roman"/>
          <w:b/>
          <w:sz w:val="52"/>
          <w:szCs w:val="52"/>
        </w:rPr>
      </w:pPr>
    </w:p>
    <w:p w:rsidR="005A15EF" w:rsidRDefault="005A15EF" w:rsidP="00293DB8">
      <w:pPr>
        <w:jc w:val="center"/>
        <w:outlineLvl w:val="0"/>
        <w:rPr>
          <w:rFonts w:ascii="华文新魏" w:eastAsia="华文新魏" w:hAnsi="华文中宋" w:cs="Times New Roman"/>
          <w:b/>
          <w:sz w:val="52"/>
          <w:szCs w:val="52"/>
        </w:rPr>
      </w:pPr>
    </w:p>
    <w:p w:rsidR="005A15EF" w:rsidRDefault="005A15EF" w:rsidP="00293DB8">
      <w:pPr>
        <w:jc w:val="center"/>
        <w:outlineLvl w:val="0"/>
        <w:rPr>
          <w:rFonts w:ascii="华文新魏" w:eastAsia="华文新魏" w:hAnsi="华文中宋" w:cs="Times New Roman"/>
          <w:b/>
          <w:sz w:val="52"/>
          <w:szCs w:val="52"/>
        </w:rPr>
      </w:pPr>
    </w:p>
    <w:p w:rsidR="005A15EF" w:rsidRDefault="005A15EF" w:rsidP="00293DB8">
      <w:pPr>
        <w:jc w:val="center"/>
        <w:outlineLvl w:val="0"/>
        <w:rPr>
          <w:rFonts w:ascii="华文新魏" w:eastAsia="华文新魏" w:hAnsi="华文中宋" w:cs="Times New Roman"/>
          <w:b/>
          <w:sz w:val="52"/>
          <w:szCs w:val="52"/>
        </w:rPr>
      </w:pPr>
    </w:p>
    <w:p w:rsidR="005A15EF" w:rsidRDefault="005A15EF" w:rsidP="00293DB8">
      <w:pPr>
        <w:jc w:val="center"/>
        <w:outlineLvl w:val="0"/>
        <w:rPr>
          <w:rFonts w:ascii="华文新魏" w:eastAsia="华文新魏" w:hAnsi="华文中宋" w:cs="Times New Roman"/>
          <w:b/>
          <w:sz w:val="52"/>
          <w:szCs w:val="52"/>
        </w:rPr>
      </w:pPr>
    </w:p>
    <w:p w:rsidR="005A15EF" w:rsidRDefault="005A15EF" w:rsidP="00293DB8">
      <w:pPr>
        <w:jc w:val="center"/>
        <w:outlineLvl w:val="0"/>
        <w:rPr>
          <w:rFonts w:ascii="华文新魏" w:eastAsia="华文新魏" w:hAnsi="华文中宋" w:cs="Times New Roman"/>
          <w:b/>
          <w:sz w:val="52"/>
          <w:szCs w:val="52"/>
        </w:rPr>
      </w:pPr>
      <w:bookmarkStart w:id="0" w:name="_GoBack"/>
      <w:bookmarkEnd w:id="0"/>
    </w:p>
    <w:sectPr w:rsidR="005A1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A3" w:rsidRDefault="00E71DA3" w:rsidP="006860FC">
      <w:r>
        <w:separator/>
      </w:r>
    </w:p>
  </w:endnote>
  <w:endnote w:type="continuationSeparator" w:id="0">
    <w:p w:rsidR="00E71DA3" w:rsidRDefault="00E71DA3" w:rsidP="0068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A3" w:rsidRDefault="00E71DA3" w:rsidP="006860FC">
      <w:r>
        <w:separator/>
      </w:r>
    </w:p>
  </w:footnote>
  <w:footnote w:type="continuationSeparator" w:id="0">
    <w:p w:rsidR="00E71DA3" w:rsidRDefault="00E71DA3" w:rsidP="0068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2EC2"/>
    <w:multiLevelType w:val="hybridMultilevel"/>
    <w:tmpl w:val="28E2D77C"/>
    <w:lvl w:ilvl="0" w:tplc="04707D58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BD"/>
    <w:rsid w:val="000263EF"/>
    <w:rsid w:val="000D2B15"/>
    <w:rsid w:val="00102EED"/>
    <w:rsid w:val="00124EB6"/>
    <w:rsid w:val="00143234"/>
    <w:rsid w:val="00177FCF"/>
    <w:rsid w:val="001D1116"/>
    <w:rsid w:val="001D1C16"/>
    <w:rsid w:val="002359C9"/>
    <w:rsid w:val="00293DB8"/>
    <w:rsid w:val="00340D03"/>
    <w:rsid w:val="003A69AF"/>
    <w:rsid w:val="004049E7"/>
    <w:rsid w:val="0042717A"/>
    <w:rsid w:val="0047322A"/>
    <w:rsid w:val="004C764C"/>
    <w:rsid w:val="004E5BEC"/>
    <w:rsid w:val="004F2A3D"/>
    <w:rsid w:val="00505F05"/>
    <w:rsid w:val="00512982"/>
    <w:rsid w:val="0056631B"/>
    <w:rsid w:val="00580278"/>
    <w:rsid w:val="00596149"/>
    <w:rsid w:val="005A15EF"/>
    <w:rsid w:val="005B3325"/>
    <w:rsid w:val="005D1E57"/>
    <w:rsid w:val="005F58F0"/>
    <w:rsid w:val="0067211D"/>
    <w:rsid w:val="006860FC"/>
    <w:rsid w:val="00695F0F"/>
    <w:rsid w:val="006A79CF"/>
    <w:rsid w:val="009205FE"/>
    <w:rsid w:val="00935027"/>
    <w:rsid w:val="00941C8C"/>
    <w:rsid w:val="00961F5A"/>
    <w:rsid w:val="009E1D9C"/>
    <w:rsid w:val="00B14B49"/>
    <w:rsid w:val="00B6671E"/>
    <w:rsid w:val="00B76643"/>
    <w:rsid w:val="00BC0F27"/>
    <w:rsid w:val="00C23A0F"/>
    <w:rsid w:val="00C55A00"/>
    <w:rsid w:val="00C92BAB"/>
    <w:rsid w:val="00CC35D0"/>
    <w:rsid w:val="00CE3AF9"/>
    <w:rsid w:val="00CF262C"/>
    <w:rsid w:val="00E71951"/>
    <w:rsid w:val="00E71DA3"/>
    <w:rsid w:val="00E74EDF"/>
    <w:rsid w:val="00E75BE8"/>
    <w:rsid w:val="00E976E1"/>
    <w:rsid w:val="00EA1AC4"/>
    <w:rsid w:val="00EF03BD"/>
    <w:rsid w:val="00F525A7"/>
    <w:rsid w:val="00F7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7D46A4-DC61-4298-ACAF-E9A3B60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F03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3BD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unhideWhenUsed/>
    <w:rsid w:val="00EF03B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F0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1">
    <w:name w:val="p_text_indent_21"/>
    <w:basedOn w:val="a"/>
    <w:rsid w:val="00EF03BD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metas">
    <w:name w:val="arti_metas"/>
    <w:basedOn w:val="a"/>
    <w:rsid w:val="00EF0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EF03BD"/>
  </w:style>
  <w:style w:type="character" w:customStyle="1" w:styleId="artiviews">
    <w:name w:val="arti_views"/>
    <w:basedOn w:val="a0"/>
    <w:rsid w:val="00EF03BD"/>
  </w:style>
  <w:style w:type="character" w:customStyle="1" w:styleId="wpvisitcount1">
    <w:name w:val="wp_visitcount1"/>
    <w:basedOn w:val="a0"/>
    <w:rsid w:val="00EF03BD"/>
    <w:rPr>
      <w:vanish/>
      <w:webHidden w:val="0"/>
      <w:specVanish w:val="0"/>
    </w:rPr>
  </w:style>
  <w:style w:type="character" w:customStyle="1" w:styleId="cons">
    <w:name w:val="cons"/>
    <w:basedOn w:val="a0"/>
    <w:rsid w:val="00EF03BD"/>
  </w:style>
  <w:style w:type="character" w:customStyle="1" w:styleId="artipublisher">
    <w:name w:val="arti_publisher"/>
    <w:basedOn w:val="a0"/>
    <w:rsid w:val="00EF03BD"/>
  </w:style>
  <w:style w:type="paragraph" w:styleId="a5">
    <w:name w:val="Balloon Text"/>
    <w:basedOn w:val="a"/>
    <w:link w:val="a6"/>
    <w:uiPriority w:val="99"/>
    <w:semiHidden/>
    <w:unhideWhenUsed/>
    <w:rsid w:val="00EF03B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F03B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6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860F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86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860FC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8027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80278"/>
  </w:style>
  <w:style w:type="paragraph" w:customStyle="1" w:styleId="CharCharCharCharCharCharChar">
    <w:name w:val="Char Char Char Char Char Char Char"/>
    <w:basedOn w:val="a"/>
    <w:rsid w:val="00293DB8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84DC5-B396-4318-85EB-A9739170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>WwW.YlmF.CoM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吴国平</dc:creator>
  <cp:keywords/>
  <dc:description/>
  <cp:lastModifiedBy>祁维</cp:lastModifiedBy>
  <cp:revision>3</cp:revision>
  <cp:lastPrinted>2022-03-07T01:45:00Z</cp:lastPrinted>
  <dcterms:created xsi:type="dcterms:W3CDTF">2022-03-07T02:06:00Z</dcterms:created>
  <dcterms:modified xsi:type="dcterms:W3CDTF">2022-03-07T02:07:00Z</dcterms:modified>
</cp:coreProperties>
</file>